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B51D27" w14:textId="77777777" w:rsidR="00B03632" w:rsidRDefault="00B03632" w:rsidP="00374602">
      <w:pPr>
        <w:ind w:firstLine="0"/>
        <w:rPr>
          <w:b/>
          <w:szCs w:val="24"/>
        </w:rPr>
      </w:pPr>
      <w:r w:rsidRPr="0090282D">
        <w:rPr>
          <w:b/>
          <w:szCs w:val="24"/>
        </w:rPr>
        <w:t xml:space="preserve">Горбунова Мария </w:t>
      </w:r>
      <w:proofErr w:type="spellStart"/>
      <w:r w:rsidRPr="0090282D">
        <w:rPr>
          <w:b/>
          <w:szCs w:val="24"/>
        </w:rPr>
        <w:t>Лавровна</w:t>
      </w:r>
      <w:proofErr w:type="spellEnd"/>
      <w:r>
        <w:rPr>
          <w:b/>
          <w:szCs w:val="24"/>
        </w:rPr>
        <w:t xml:space="preserve"> </w:t>
      </w:r>
    </w:p>
    <w:p w14:paraId="2C2C5456" w14:textId="77777777" w:rsidR="00374602" w:rsidRDefault="00374602" w:rsidP="00374602">
      <w:pPr>
        <w:ind w:firstLine="0"/>
        <w:rPr>
          <w:szCs w:val="24"/>
        </w:rPr>
      </w:pPr>
      <w:r w:rsidRPr="0090282D">
        <w:rPr>
          <w:szCs w:val="24"/>
        </w:rPr>
        <w:t>Зав</w:t>
      </w:r>
      <w:r>
        <w:rPr>
          <w:szCs w:val="24"/>
        </w:rPr>
        <w:t>. кафедрой</w:t>
      </w:r>
      <w:r w:rsidRPr="0090282D">
        <w:rPr>
          <w:szCs w:val="24"/>
        </w:rPr>
        <w:t xml:space="preserve"> мировой </w:t>
      </w:r>
      <w:r>
        <w:rPr>
          <w:szCs w:val="24"/>
        </w:rPr>
        <w:t>экономики и региональных рынков</w:t>
      </w:r>
      <w:r w:rsidRPr="0090282D">
        <w:rPr>
          <w:szCs w:val="24"/>
        </w:rPr>
        <w:t xml:space="preserve"> Институт</w:t>
      </w:r>
      <w:r>
        <w:rPr>
          <w:szCs w:val="24"/>
        </w:rPr>
        <w:t>а</w:t>
      </w:r>
      <w:r w:rsidRPr="0090282D">
        <w:rPr>
          <w:szCs w:val="24"/>
        </w:rPr>
        <w:t xml:space="preserve"> экономики и предпринимательства</w:t>
      </w:r>
      <w:r>
        <w:rPr>
          <w:szCs w:val="24"/>
        </w:rPr>
        <w:t>,</w:t>
      </w:r>
      <w:r w:rsidRPr="0090282D">
        <w:rPr>
          <w:szCs w:val="24"/>
        </w:rPr>
        <w:t xml:space="preserve"> </w:t>
      </w:r>
      <w:r>
        <w:rPr>
          <w:szCs w:val="24"/>
        </w:rPr>
        <w:t>доктор экономических наук, доцент</w:t>
      </w:r>
    </w:p>
    <w:p w14:paraId="3BAC21B0" w14:textId="77777777" w:rsidR="00300447" w:rsidRDefault="00300447" w:rsidP="00374602">
      <w:pPr>
        <w:ind w:firstLine="0"/>
        <w:rPr>
          <w:szCs w:val="24"/>
        </w:rPr>
      </w:pPr>
      <w:r w:rsidRPr="0090282D">
        <w:rPr>
          <w:szCs w:val="24"/>
        </w:rPr>
        <w:t>Национальн</w:t>
      </w:r>
      <w:r>
        <w:rPr>
          <w:szCs w:val="24"/>
        </w:rPr>
        <w:t>ый</w:t>
      </w:r>
      <w:r w:rsidRPr="0090282D">
        <w:rPr>
          <w:szCs w:val="24"/>
        </w:rPr>
        <w:t xml:space="preserve"> исследовательск</w:t>
      </w:r>
      <w:r>
        <w:rPr>
          <w:szCs w:val="24"/>
        </w:rPr>
        <w:t>ий</w:t>
      </w:r>
      <w:r w:rsidRPr="0090282D">
        <w:rPr>
          <w:szCs w:val="24"/>
        </w:rPr>
        <w:t xml:space="preserve"> Нижегородск</w:t>
      </w:r>
      <w:r>
        <w:rPr>
          <w:szCs w:val="24"/>
        </w:rPr>
        <w:t>ий</w:t>
      </w:r>
      <w:r w:rsidRPr="0090282D">
        <w:rPr>
          <w:szCs w:val="24"/>
        </w:rPr>
        <w:t xml:space="preserve"> государственн</w:t>
      </w:r>
      <w:r>
        <w:rPr>
          <w:szCs w:val="24"/>
        </w:rPr>
        <w:t>ый</w:t>
      </w:r>
      <w:r w:rsidRPr="0090282D">
        <w:rPr>
          <w:szCs w:val="24"/>
        </w:rPr>
        <w:t xml:space="preserve"> университет </w:t>
      </w:r>
    </w:p>
    <w:p w14:paraId="55952A7D" w14:textId="77777777" w:rsidR="00300447" w:rsidRDefault="00300447" w:rsidP="00374602">
      <w:pPr>
        <w:ind w:firstLine="0"/>
        <w:rPr>
          <w:szCs w:val="24"/>
        </w:rPr>
      </w:pPr>
      <w:r w:rsidRPr="0090282D">
        <w:rPr>
          <w:szCs w:val="24"/>
        </w:rPr>
        <w:t>им. Н.И. Лобачевского</w:t>
      </w:r>
    </w:p>
    <w:p w14:paraId="568BD72C" w14:textId="77777777" w:rsidR="00B03632" w:rsidRPr="00374602" w:rsidRDefault="00B03632" w:rsidP="00B03632">
      <w:pPr>
        <w:spacing w:line="360" w:lineRule="auto"/>
        <w:ind w:firstLine="0"/>
        <w:jc w:val="left"/>
        <w:rPr>
          <w:b/>
          <w:caps/>
          <w:sz w:val="28"/>
          <w:szCs w:val="28"/>
          <w:lang w:val="en-US"/>
        </w:rPr>
      </w:pPr>
      <w:bookmarkStart w:id="0" w:name="_GoBack"/>
      <w:bookmarkEnd w:id="0"/>
    </w:p>
    <w:p w14:paraId="4DCAA40D" w14:textId="77777777" w:rsidR="00893D7C" w:rsidRPr="004B71E2" w:rsidRDefault="00370D8D" w:rsidP="00C23904">
      <w:pPr>
        <w:spacing w:line="360" w:lineRule="auto"/>
        <w:ind w:firstLine="0"/>
        <w:jc w:val="center"/>
        <w:rPr>
          <w:b/>
          <w:caps/>
          <w:sz w:val="28"/>
          <w:szCs w:val="28"/>
        </w:rPr>
      </w:pPr>
      <w:r w:rsidRPr="004B71E2">
        <w:rPr>
          <w:b/>
          <w:caps/>
          <w:sz w:val="28"/>
          <w:szCs w:val="28"/>
        </w:rPr>
        <w:t>О стратегии участия</w:t>
      </w:r>
      <w:r w:rsidR="00B03632" w:rsidRPr="004B71E2">
        <w:rPr>
          <w:b/>
          <w:caps/>
          <w:sz w:val="28"/>
          <w:szCs w:val="28"/>
        </w:rPr>
        <w:t xml:space="preserve"> России в Банке БРИКС</w:t>
      </w:r>
      <w:r w:rsidRPr="004B71E2">
        <w:rPr>
          <w:b/>
          <w:caps/>
          <w:sz w:val="28"/>
          <w:szCs w:val="28"/>
        </w:rPr>
        <w:t xml:space="preserve"> и других институтах развития</w:t>
      </w:r>
    </w:p>
    <w:p w14:paraId="7204643B" w14:textId="77777777" w:rsidR="00FD5C87" w:rsidRDefault="00FD5C87" w:rsidP="00B03632">
      <w:pPr>
        <w:spacing w:line="360" w:lineRule="auto"/>
        <w:ind w:firstLine="0"/>
        <w:rPr>
          <w:b/>
          <w:caps/>
          <w:sz w:val="28"/>
          <w:szCs w:val="28"/>
        </w:rPr>
      </w:pPr>
    </w:p>
    <w:p w14:paraId="2D861FA6" w14:textId="77777777" w:rsidR="00280758" w:rsidRDefault="00280758" w:rsidP="00280758">
      <w:pPr>
        <w:spacing w:line="360" w:lineRule="auto"/>
        <w:rPr>
          <w:szCs w:val="24"/>
        </w:rPr>
      </w:pPr>
      <w:r w:rsidRPr="00280758">
        <w:rPr>
          <w:szCs w:val="24"/>
        </w:rPr>
        <w:t>Глобальная</w:t>
      </w:r>
      <w:r>
        <w:rPr>
          <w:szCs w:val="24"/>
        </w:rPr>
        <w:t xml:space="preserve"> ст</w:t>
      </w:r>
      <w:r w:rsidR="00893D7C" w:rsidRPr="00280758">
        <w:rPr>
          <w:szCs w:val="24"/>
        </w:rPr>
        <w:t>а</w:t>
      </w:r>
      <w:r>
        <w:rPr>
          <w:szCs w:val="24"/>
        </w:rPr>
        <w:t xml:space="preserve">гнация мировой экономики и активизация </w:t>
      </w:r>
      <w:r w:rsidR="00893D7C" w:rsidRPr="00280758">
        <w:rPr>
          <w:szCs w:val="24"/>
        </w:rPr>
        <w:t xml:space="preserve">роли </w:t>
      </w:r>
      <w:r>
        <w:rPr>
          <w:szCs w:val="24"/>
        </w:rPr>
        <w:t>стран БРИКС</w:t>
      </w:r>
      <w:r w:rsidR="00893D7C" w:rsidRPr="00280758">
        <w:rPr>
          <w:szCs w:val="24"/>
        </w:rPr>
        <w:t xml:space="preserve"> в </w:t>
      </w:r>
      <w:r>
        <w:rPr>
          <w:szCs w:val="24"/>
        </w:rPr>
        <w:t xml:space="preserve">многостороннем сотрудничестве, обусловленная </w:t>
      </w:r>
      <w:r w:rsidR="00893D7C" w:rsidRPr="00280758">
        <w:rPr>
          <w:szCs w:val="24"/>
        </w:rPr>
        <w:t>выравнивани</w:t>
      </w:r>
      <w:r>
        <w:rPr>
          <w:szCs w:val="24"/>
        </w:rPr>
        <w:t>ем</w:t>
      </w:r>
      <w:r w:rsidR="00893D7C" w:rsidRPr="00280758">
        <w:rPr>
          <w:szCs w:val="24"/>
        </w:rPr>
        <w:t xml:space="preserve"> их политического и экономического потенциала с </w:t>
      </w:r>
      <w:r w:rsidR="00C11D1E" w:rsidRPr="00280758">
        <w:rPr>
          <w:szCs w:val="24"/>
        </w:rPr>
        <w:t xml:space="preserve">возможностями </w:t>
      </w:r>
      <w:r>
        <w:rPr>
          <w:szCs w:val="24"/>
        </w:rPr>
        <w:t>развитых</w:t>
      </w:r>
      <w:r w:rsidR="00893D7C" w:rsidRPr="00280758">
        <w:rPr>
          <w:szCs w:val="24"/>
        </w:rPr>
        <w:t xml:space="preserve"> стран</w:t>
      </w:r>
      <w:r>
        <w:rPr>
          <w:szCs w:val="24"/>
        </w:rPr>
        <w:t xml:space="preserve">, создали условия для создания новых институтов или форматов развития. </w:t>
      </w:r>
      <w:r w:rsidR="00813D36">
        <w:rPr>
          <w:szCs w:val="24"/>
        </w:rPr>
        <w:t>Эти</w:t>
      </w:r>
      <w:r>
        <w:rPr>
          <w:szCs w:val="24"/>
        </w:rPr>
        <w:t xml:space="preserve"> образования, среди которых </w:t>
      </w:r>
      <w:r w:rsidR="00C43542">
        <w:rPr>
          <w:szCs w:val="24"/>
        </w:rPr>
        <w:t xml:space="preserve">можно увидеть как классические финансовые учреждения такие, как Евразийский банк развития (ЕАБР), Новый банк развития или </w:t>
      </w:r>
      <w:r>
        <w:rPr>
          <w:szCs w:val="24"/>
        </w:rPr>
        <w:t>Банк развития БРИКС</w:t>
      </w:r>
      <w:r w:rsidR="00C43542">
        <w:rPr>
          <w:szCs w:val="24"/>
        </w:rPr>
        <w:t xml:space="preserve"> (Банк БРИКС)</w:t>
      </w:r>
      <w:r>
        <w:rPr>
          <w:szCs w:val="24"/>
        </w:rPr>
        <w:t>, Азиатский банк инфраструктурных инвестиций</w:t>
      </w:r>
      <w:r w:rsidR="00C43542">
        <w:rPr>
          <w:szCs w:val="24"/>
        </w:rPr>
        <w:t xml:space="preserve"> (АБИИ), так и гибридные институции, к которым можно отнести инициативу КНР «Один пояс, один путь»</w:t>
      </w:r>
      <w:r w:rsidR="00813D36">
        <w:rPr>
          <w:szCs w:val="24"/>
        </w:rPr>
        <w:t>,</w:t>
      </w:r>
      <w:r w:rsidR="00C43542">
        <w:rPr>
          <w:szCs w:val="24"/>
        </w:rPr>
        <w:t xml:space="preserve"> пока находятся на этапе запуска и, скорее всего, на начальных этапах развития будут критикуемы за недостаточный уровень экономической экспертизы, что безусловно создает определенные риски для эффективного функционирования институтов</w:t>
      </w:r>
      <w:r w:rsidR="00813D36">
        <w:rPr>
          <w:szCs w:val="24"/>
        </w:rPr>
        <w:t>. Вместе с тем,</w:t>
      </w:r>
      <w:r w:rsidR="00C43542">
        <w:rPr>
          <w:szCs w:val="24"/>
        </w:rPr>
        <w:t xml:space="preserve"> преобладание в новых организациях сотрудничества по линии Юг – </w:t>
      </w:r>
      <w:proofErr w:type="spellStart"/>
      <w:r w:rsidR="00C43542">
        <w:rPr>
          <w:szCs w:val="24"/>
        </w:rPr>
        <w:t>Юг</w:t>
      </w:r>
      <w:proofErr w:type="spellEnd"/>
      <w:r w:rsidR="00C43542">
        <w:rPr>
          <w:szCs w:val="24"/>
        </w:rPr>
        <w:t xml:space="preserve"> (кроме АБИИ)</w:t>
      </w:r>
      <w:r w:rsidR="003F7A86">
        <w:rPr>
          <w:szCs w:val="24"/>
        </w:rPr>
        <w:t xml:space="preserve"> создает условия для лучшего </w:t>
      </w:r>
      <w:r w:rsidR="003F7A86" w:rsidRPr="003F7A86">
        <w:rPr>
          <w:szCs w:val="24"/>
        </w:rPr>
        <w:t xml:space="preserve">решения </w:t>
      </w:r>
      <w:r w:rsidR="003F7A86">
        <w:rPr>
          <w:szCs w:val="24"/>
        </w:rPr>
        <w:t>проблем стран – получателей экономической помощи и других ресурсов</w:t>
      </w:r>
      <w:r w:rsidR="00991B05">
        <w:rPr>
          <w:szCs w:val="24"/>
        </w:rPr>
        <w:t xml:space="preserve"> развития, </w:t>
      </w:r>
      <w:r w:rsidR="003F7A86">
        <w:rPr>
          <w:szCs w:val="24"/>
        </w:rPr>
        <w:t>необязательно финансового характ</w:t>
      </w:r>
      <w:r w:rsidR="00991B05">
        <w:rPr>
          <w:szCs w:val="24"/>
        </w:rPr>
        <w:t>ера</w:t>
      </w:r>
      <w:r w:rsidR="003F7A86">
        <w:rPr>
          <w:szCs w:val="24"/>
        </w:rPr>
        <w:t xml:space="preserve">. </w:t>
      </w:r>
    </w:p>
    <w:p w14:paraId="0D78F2A8" w14:textId="77777777" w:rsidR="00325693" w:rsidRDefault="003F7A86" w:rsidP="00280758">
      <w:pPr>
        <w:spacing w:line="360" w:lineRule="auto"/>
        <w:rPr>
          <w:szCs w:val="24"/>
        </w:rPr>
      </w:pPr>
      <w:r>
        <w:rPr>
          <w:szCs w:val="24"/>
        </w:rPr>
        <w:t>Рассматриваемые процессы</w:t>
      </w:r>
      <w:r w:rsidR="00991B05">
        <w:rPr>
          <w:szCs w:val="24"/>
        </w:rPr>
        <w:t xml:space="preserve"> институционализации развития</w:t>
      </w:r>
      <w:r>
        <w:rPr>
          <w:szCs w:val="24"/>
        </w:rPr>
        <w:t>, несмотря на большое количество неэкономических факторов</w:t>
      </w:r>
      <w:r w:rsidR="00991B05">
        <w:rPr>
          <w:szCs w:val="24"/>
        </w:rPr>
        <w:t xml:space="preserve"> и издержек</w:t>
      </w:r>
      <w:r>
        <w:rPr>
          <w:szCs w:val="24"/>
        </w:rPr>
        <w:t xml:space="preserve">, соответствуют прагматическим интересам </w:t>
      </w:r>
      <w:r w:rsidR="00991B05">
        <w:rPr>
          <w:szCs w:val="24"/>
        </w:rPr>
        <w:t>участников</w:t>
      </w:r>
      <w:r>
        <w:rPr>
          <w:szCs w:val="24"/>
        </w:rPr>
        <w:t xml:space="preserve">, что </w:t>
      </w:r>
      <w:r w:rsidR="00325693">
        <w:rPr>
          <w:szCs w:val="24"/>
        </w:rPr>
        <w:t xml:space="preserve">в значительной степени </w:t>
      </w:r>
      <w:r>
        <w:rPr>
          <w:szCs w:val="24"/>
        </w:rPr>
        <w:t>является необходимым условием успеха</w:t>
      </w:r>
      <w:r w:rsidR="00325693">
        <w:rPr>
          <w:szCs w:val="24"/>
        </w:rPr>
        <w:t>. Вместе с тем</w:t>
      </w:r>
      <w:r w:rsidR="00991B05">
        <w:rPr>
          <w:szCs w:val="24"/>
        </w:rPr>
        <w:t xml:space="preserve"> на страны</w:t>
      </w:r>
      <w:r w:rsidR="00325693">
        <w:rPr>
          <w:szCs w:val="24"/>
        </w:rPr>
        <w:t xml:space="preserve"> ложится </w:t>
      </w:r>
      <w:r w:rsidR="00893D7C" w:rsidRPr="00280758">
        <w:rPr>
          <w:szCs w:val="24"/>
        </w:rPr>
        <w:t xml:space="preserve">глобальная ответственность в </w:t>
      </w:r>
      <w:r w:rsidR="00325693">
        <w:rPr>
          <w:szCs w:val="24"/>
        </w:rPr>
        <w:t>решении</w:t>
      </w:r>
      <w:r w:rsidR="00893D7C" w:rsidRPr="00280758">
        <w:rPr>
          <w:szCs w:val="24"/>
        </w:rPr>
        <w:t xml:space="preserve"> вопросов обеспечения экономического роста, устойчивого развития и создания общественных благ в масштабах </w:t>
      </w:r>
      <w:r w:rsidR="00991B05">
        <w:rPr>
          <w:szCs w:val="24"/>
        </w:rPr>
        <w:t xml:space="preserve">всей </w:t>
      </w:r>
      <w:r w:rsidR="00893D7C" w:rsidRPr="00280758">
        <w:rPr>
          <w:szCs w:val="24"/>
        </w:rPr>
        <w:t xml:space="preserve">мировой экономики. </w:t>
      </w:r>
    </w:p>
    <w:p w14:paraId="7401D837" w14:textId="77777777" w:rsidR="00E54097" w:rsidRPr="002E7D67" w:rsidRDefault="00325693" w:rsidP="00280758">
      <w:pPr>
        <w:spacing w:line="360" w:lineRule="auto"/>
        <w:rPr>
          <w:szCs w:val="24"/>
        </w:rPr>
      </w:pPr>
      <w:r>
        <w:rPr>
          <w:szCs w:val="24"/>
        </w:rPr>
        <w:t xml:space="preserve">Исходя из объективных и субъективных факторов своего функционирования, Российская Федерация, стоявшая у истоков БРИК(С), выполняя роль </w:t>
      </w:r>
      <w:r w:rsidR="00E86F56">
        <w:rPr>
          <w:szCs w:val="24"/>
        </w:rPr>
        <w:t>своего рода</w:t>
      </w:r>
      <w:r>
        <w:rPr>
          <w:szCs w:val="24"/>
        </w:rPr>
        <w:t xml:space="preserve"> идео</w:t>
      </w:r>
      <w:r w:rsidR="00E86F56">
        <w:rPr>
          <w:szCs w:val="24"/>
        </w:rPr>
        <w:t>лога</w:t>
      </w:r>
      <w:r w:rsidRPr="00325693">
        <w:rPr>
          <w:color w:val="FF0000"/>
          <w:szCs w:val="24"/>
        </w:rPr>
        <w:t xml:space="preserve"> </w:t>
      </w:r>
      <w:r w:rsidRPr="00325693">
        <w:rPr>
          <w:szCs w:val="24"/>
        </w:rPr>
        <w:t>этого неформального объединения</w:t>
      </w:r>
      <w:r w:rsidR="003C62C1">
        <w:rPr>
          <w:szCs w:val="24"/>
        </w:rPr>
        <w:t xml:space="preserve">, в настоящее время уступает </w:t>
      </w:r>
      <w:r w:rsidR="00E54097">
        <w:rPr>
          <w:szCs w:val="24"/>
        </w:rPr>
        <w:t>лидерство</w:t>
      </w:r>
      <w:r w:rsidR="003C62C1">
        <w:rPr>
          <w:szCs w:val="24"/>
        </w:rPr>
        <w:t xml:space="preserve">, в первую очередь, КНР, которая, движимая собственными внутренними проблемами, видит в реализации инициатив развития </w:t>
      </w:r>
      <w:r w:rsidR="003C62C1" w:rsidRPr="002E7D67">
        <w:rPr>
          <w:szCs w:val="24"/>
        </w:rPr>
        <w:t xml:space="preserve">за рубежом механизм </w:t>
      </w:r>
      <w:r w:rsidR="00E86F56">
        <w:rPr>
          <w:szCs w:val="24"/>
        </w:rPr>
        <w:t>сохранения</w:t>
      </w:r>
      <w:r w:rsidR="003C62C1" w:rsidRPr="002E7D67">
        <w:rPr>
          <w:szCs w:val="24"/>
        </w:rPr>
        <w:t xml:space="preserve"> высоких темпов </w:t>
      </w:r>
      <w:r w:rsidR="00E54097" w:rsidRPr="002E7D67">
        <w:rPr>
          <w:szCs w:val="24"/>
        </w:rPr>
        <w:t>роста внутри страны, и в меньшей степени, Индии, масштабы экономики и международные политические цели</w:t>
      </w:r>
      <w:r w:rsidR="00991B05">
        <w:rPr>
          <w:szCs w:val="24"/>
        </w:rPr>
        <w:t xml:space="preserve"> которой, возрастая, </w:t>
      </w:r>
      <w:r w:rsidR="00E54097" w:rsidRPr="002E7D67">
        <w:rPr>
          <w:szCs w:val="24"/>
        </w:rPr>
        <w:t>переходят в новое качество.</w:t>
      </w:r>
    </w:p>
    <w:p w14:paraId="05D0B73C" w14:textId="77777777" w:rsidR="000E2223" w:rsidRDefault="00267049" w:rsidP="000E2223">
      <w:pPr>
        <w:autoSpaceDE w:val="0"/>
        <w:autoSpaceDN w:val="0"/>
        <w:adjustRightInd w:val="0"/>
        <w:spacing w:line="360" w:lineRule="auto"/>
        <w:rPr>
          <w:bCs/>
          <w:szCs w:val="24"/>
        </w:rPr>
      </w:pPr>
      <w:r>
        <w:rPr>
          <w:szCs w:val="24"/>
        </w:rPr>
        <w:lastRenderedPageBreak/>
        <w:t xml:space="preserve">Международные </w:t>
      </w:r>
      <w:r w:rsidR="00E86F56">
        <w:rPr>
          <w:szCs w:val="24"/>
        </w:rPr>
        <w:t>инсти</w:t>
      </w:r>
      <w:r w:rsidR="00DF0B51">
        <w:rPr>
          <w:szCs w:val="24"/>
        </w:rPr>
        <w:t xml:space="preserve">туты развития, </w:t>
      </w:r>
      <w:r w:rsidR="006F30BB">
        <w:rPr>
          <w:szCs w:val="24"/>
        </w:rPr>
        <w:t xml:space="preserve">контролируемые странами Запада, </w:t>
      </w:r>
      <w:r w:rsidR="00DF0B51">
        <w:rPr>
          <w:szCs w:val="24"/>
        </w:rPr>
        <w:t>в первую очередь</w:t>
      </w:r>
      <w:r w:rsidR="00E86F56">
        <w:rPr>
          <w:szCs w:val="24"/>
        </w:rPr>
        <w:t xml:space="preserve"> </w:t>
      </w:r>
      <w:r>
        <w:rPr>
          <w:szCs w:val="24"/>
        </w:rPr>
        <w:t xml:space="preserve">МБРР, </w:t>
      </w:r>
      <w:r w:rsidR="004734B8">
        <w:rPr>
          <w:szCs w:val="24"/>
        </w:rPr>
        <w:t xml:space="preserve">ориентируются в большей степени на постиндустриальную повестку и прогрессивную структурную перестройку </w:t>
      </w:r>
      <w:r w:rsidR="006F30BB">
        <w:rPr>
          <w:szCs w:val="24"/>
        </w:rPr>
        <w:t>национального хозяйства</w:t>
      </w:r>
      <w:r w:rsidR="004734B8">
        <w:rPr>
          <w:szCs w:val="24"/>
        </w:rPr>
        <w:t xml:space="preserve">. Институты развития новых экономик, с одной стороны, </w:t>
      </w:r>
      <w:r w:rsidR="00DF0B51">
        <w:rPr>
          <w:szCs w:val="24"/>
        </w:rPr>
        <w:t xml:space="preserve">продолжают </w:t>
      </w:r>
      <w:r w:rsidR="004734B8">
        <w:rPr>
          <w:szCs w:val="24"/>
        </w:rPr>
        <w:t>решать задачи создания основного общественного капитала</w:t>
      </w:r>
      <w:r w:rsidR="00DF0B51">
        <w:rPr>
          <w:szCs w:val="24"/>
        </w:rPr>
        <w:t xml:space="preserve"> в физической форме</w:t>
      </w:r>
      <w:r w:rsidR="004734B8">
        <w:rPr>
          <w:szCs w:val="24"/>
        </w:rPr>
        <w:t xml:space="preserve">, с </w:t>
      </w:r>
      <w:r w:rsidR="005C78A6">
        <w:rPr>
          <w:szCs w:val="24"/>
        </w:rPr>
        <w:t xml:space="preserve">другой – пытаются </w:t>
      </w:r>
      <w:r w:rsidR="00DF0B51">
        <w:rPr>
          <w:szCs w:val="24"/>
        </w:rPr>
        <w:t>решать задачи устойчивого роста в условиях возрастающего давления на экосистемы этих стран из-за перенаселенности и индустриализации. Неслучайно таким образом первый транш кредитов Банка развития посвящен проектам в сфере возобновляемой энергии.</w:t>
      </w:r>
      <w:r w:rsidR="00B3761A">
        <w:rPr>
          <w:szCs w:val="24"/>
        </w:rPr>
        <w:t xml:space="preserve"> Несмотря на то, что в концепции участия России в БРИКС проектам в сфере энергетики уделяется внимание </w:t>
      </w:r>
      <w:r w:rsidR="00C23AC5">
        <w:rPr>
          <w:szCs w:val="24"/>
        </w:rPr>
        <w:t>наряду</w:t>
      </w:r>
      <w:r w:rsidR="00B3761A">
        <w:rPr>
          <w:szCs w:val="24"/>
        </w:rPr>
        <w:t xml:space="preserve"> </w:t>
      </w:r>
      <w:r w:rsidR="004C1668">
        <w:rPr>
          <w:szCs w:val="24"/>
        </w:rPr>
        <w:t xml:space="preserve">с общими вопросами </w:t>
      </w:r>
      <w:r w:rsidR="00B3761A" w:rsidRPr="004C1668">
        <w:rPr>
          <w:szCs w:val="24"/>
        </w:rPr>
        <w:t xml:space="preserve">международно-политического сотрудничества, международной безопасности, </w:t>
      </w:r>
      <w:r w:rsidR="004C1668">
        <w:rPr>
          <w:szCs w:val="24"/>
        </w:rPr>
        <w:t>валютно-финансового, торгово-экономического и межотраслевого взаимодействия и др.</w:t>
      </w:r>
      <w:r w:rsidR="00D42BAB">
        <w:rPr>
          <w:szCs w:val="24"/>
        </w:rPr>
        <w:t>, п</w:t>
      </w:r>
      <w:r w:rsidR="00C23AC5">
        <w:rPr>
          <w:szCs w:val="24"/>
        </w:rPr>
        <w:t xml:space="preserve">редставляется, что </w:t>
      </w:r>
      <w:r w:rsidR="00D42BAB">
        <w:rPr>
          <w:szCs w:val="24"/>
        </w:rPr>
        <w:t xml:space="preserve">пока в </w:t>
      </w:r>
      <w:proofErr w:type="spellStart"/>
      <w:r w:rsidR="00D42BAB">
        <w:rPr>
          <w:szCs w:val="24"/>
        </w:rPr>
        <w:t>артикулировании</w:t>
      </w:r>
      <w:proofErr w:type="spellEnd"/>
      <w:r w:rsidR="00D42BAB">
        <w:rPr>
          <w:szCs w:val="24"/>
        </w:rPr>
        <w:t xml:space="preserve"> позиции страны в многосторонних институтах развития наблюдается своего рода </w:t>
      </w:r>
      <w:r w:rsidR="000E2223">
        <w:rPr>
          <w:szCs w:val="24"/>
        </w:rPr>
        <w:t>«</w:t>
      </w:r>
      <w:r w:rsidR="00D42BAB">
        <w:rPr>
          <w:szCs w:val="24"/>
        </w:rPr>
        <w:t>идеологическое</w:t>
      </w:r>
      <w:r w:rsidR="000E2223">
        <w:rPr>
          <w:szCs w:val="24"/>
        </w:rPr>
        <w:t>»</w:t>
      </w:r>
      <w:r w:rsidR="00D42BAB">
        <w:rPr>
          <w:szCs w:val="24"/>
        </w:rPr>
        <w:t xml:space="preserve"> отставание </w:t>
      </w:r>
      <w:r w:rsidR="000E2223">
        <w:rPr>
          <w:szCs w:val="24"/>
        </w:rPr>
        <w:t xml:space="preserve">от других партнеров по БРИКС </w:t>
      </w:r>
      <w:r w:rsidR="00D42BAB">
        <w:rPr>
          <w:szCs w:val="24"/>
        </w:rPr>
        <w:t xml:space="preserve">в вопросах </w:t>
      </w:r>
      <w:r w:rsidR="000E2223">
        <w:rPr>
          <w:szCs w:val="24"/>
        </w:rPr>
        <w:t>обеспечения экологически безопасной окружающей среды</w:t>
      </w:r>
      <w:r w:rsidR="00D42BAB">
        <w:rPr>
          <w:szCs w:val="24"/>
        </w:rPr>
        <w:t xml:space="preserve">, </w:t>
      </w:r>
      <w:r w:rsidR="000E2223">
        <w:rPr>
          <w:szCs w:val="24"/>
        </w:rPr>
        <w:t>формирования</w:t>
      </w:r>
      <w:r w:rsidR="00D42BAB">
        <w:rPr>
          <w:szCs w:val="24"/>
        </w:rPr>
        <w:t xml:space="preserve"> человеческого капитала, </w:t>
      </w:r>
      <w:r w:rsidR="000E2223">
        <w:rPr>
          <w:bCs/>
          <w:szCs w:val="24"/>
        </w:rPr>
        <w:t>поощрения гендерного равенства, формирования глобального партнерства в целях развития. Для преодоления подобного отставания необходимо активнее модернизировать и отчасти имплементировать дискурс разви</w:t>
      </w:r>
      <w:r w:rsidR="00BA6143">
        <w:rPr>
          <w:bCs/>
          <w:szCs w:val="24"/>
        </w:rPr>
        <w:t>тия не только во внешней политике</w:t>
      </w:r>
      <w:r w:rsidR="000E2223">
        <w:rPr>
          <w:bCs/>
          <w:szCs w:val="24"/>
        </w:rPr>
        <w:t>, но и внутри страны.</w:t>
      </w:r>
    </w:p>
    <w:p w14:paraId="33123903" w14:textId="77777777" w:rsidR="004C1668" w:rsidRPr="000E2223" w:rsidRDefault="004C1668" w:rsidP="004C1668">
      <w:pPr>
        <w:spacing w:line="360" w:lineRule="auto"/>
        <w:rPr>
          <w:szCs w:val="24"/>
        </w:rPr>
      </w:pPr>
    </w:p>
    <w:p w14:paraId="5D21F51D" w14:textId="77777777" w:rsidR="00D42BAB" w:rsidRPr="000E2223" w:rsidRDefault="00D42BAB" w:rsidP="004C1668">
      <w:pPr>
        <w:spacing w:line="360" w:lineRule="auto"/>
        <w:rPr>
          <w:szCs w:val="24"/>
        </w:rPr>
      </w:pPr>
    </w:p>
    <w:sectPr w:rsidR="00D42BAB" w:rsidRPr="000E2223" w:rsidSect="00C438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51DB53" w14:textId="77777777" w:rsidR="002031DA" w:rsidRDefault="002031DA" w:rsidP="000E2223">
      <w:r>
        <w:separator/>
      </w:r>
    </w:p>
  </w:endnote>
  <w:endnote w:type="continuationSeparator" w:id="0">
    <w:p w14:paraId="60CC878A" w14:textId="77777777" w:rsidR="002031DA" w:rsidRDefault="002031DA" w:rsidP="000E22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Segoe UI">
    <w:charset w:val="CC"/>
    <w:family w:val="swiss"/>
    <w:pitch w:val="variable"/>
    <w:sig w:usb0="E4002EFF" w:usb1="C000E47F" w:usb2="00000009" w:usb3="00000000" w:csb0="000001FF" w:csb1="00000000"/>
  </w:font>
  <w:font w:name="font354">
    <w:altName w:val="Times New Roman"/>
    <w:charset w:val="CC"/>
    <w:family w:val="auto"/>
    <w:pitch w:val="variable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41FC69" w14:textId="77777777" w:rsidR="002031DA" w:rsidRDefault="002031DA" w:rsidP="000E2223">
      <w:r>
        <w:separator/>
      </w:r>
    </w:p>
  </w:footnote>
  <w:footnote w:type="continuationSeparator" w:id="0">
    <w:p w14:paraId="18549757" w14:textId="77777777" w:rsidR="002031DA" w:rsidRDefault="002031DA" w:rsidP="000E22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F009B5"/>
    <w:multiLevelType w:val="multilevel"/>
    <w:tmpl w:val="33944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39685D"/>
    <w:multiLevelType w:val="multilevel"/>
    <w:tmpl w:val="215E8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147E7E"/>
    <w:multiLevelType w:val="multilevel"/>
    <w:tmpl w:val="0144F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0A35E5A"/>
    <w:multiLevelType w:val="hybridMultilevel"/>
    <w:tmpl w:val="F7CA93C4"/>
    <w:lvl w:ilvl="0" w:tplc="AC327B4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9B4073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F1C6CE1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BB4854AE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214CBB5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0F324378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C490752A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46965DD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C9BCACDA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4">
    <w:nsid w:val="1551053F"/>
    <w:multiLevelType w:val="hybridMultilevel"/>
    <w:tmpl w:val="8DE61D3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6160E8F"/>
    <w:multiLevelType w:val="hybridMultilevel"/>
    <w:tmpl w:val="7C2E7086"/>
    <w:lvl w:ilvl="0" w:tplc="9A2E44B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A057214"/>
    <w:multiLevelType w:val="hybridMultilevel"/>
    <w:tmpl w:val="B0AE8E40"/>
    <w:lvl w:ilvl="0" w:tplc="A9E6804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nsid w:val="225E347B"/>
    <w:multiLevelType w:val="hybridMultilevel"/>
    <w:tmpl w:val="128E3BDC"/>
    <w:lvl w:ilvl="0" w:tplc="E7C636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B2104D"/>
    <w:multiLevelType w:val="hybridMultilevel"/>
    <w:tmpl w:val="125A5B80"/>
    <w:lvl w:ilvl="0" w:tplc="E7C636B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5FF52F7"/>
    <w:multiLevelType w:val="hybridMultilevel"/>
    <w:tmpl w:val="D1ECF9D6"/>
    <w:lvl w:ilvl="0" w:tplc="16365FA6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0">
    <w:nsid w:val="26304A39"/>
    <w:multiLevelType w:val="multilevel"/>
    <w:tmpl w:val="879E3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66471D3"/>
    <w:multiLevelType w:val="hybridMultilevel"/>
    <w:tmpl w:val="6A08469A"/>
    <w:lvl w:ilvl="0" w:tplc="1DEA07D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>
    <w:nsid w:val="28DC2DDF"/>
    <w:multiLevelType w:val="multilevel"/>
    <w:tmpl w:val="23E0B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2D6E085D"/>
    <w:multiLevelType w:val="multilevel"/>
    <w:tmpl w:val="0A7A4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3BD761F8"/>
    <w:multiLevelType w:val="multilevel"/>
    <w:tmpl w:val="4490C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3D8265B1"/>
    <w:multiLevelType w:val="hybridMultilevel"/>
    <w:tmpl w:val="4F14296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>
    <w:nsid w:val="42E473A6"/>
    <w:multiLevelType w:val="hybridMultilevel"/>
    <w:tmpl w:val="E6C0134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46A57691"/>
    <w:multiLevelType w:val="hybridMultilevel"/>
    <w:tmpl w:val="BFAE2DBA"/>
    <w:lvl w:ilvl="0" w:tplc="865C0D24">
      <w:start w:val="1"/>
      <w:numFmt w:val="decimal"/>
      <w:lvlText w:val="%1."/>
      <w:lvlJc w:val="left"/>
      <w:pPr>
        <w:ind w:left="177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8">
    <w:nsid w:val="48C90499"/>
    <w:multiLevelType w:val="hybridMultilevel"/>
    <w:tmpl w:val="1AE2B8C0"/>
    <w:lvl w:ilvl="0" w:tplc="865C0D2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500766C3"/>
    <w:multiLevelType w:val="multilevel"/>
    <w:tmpl w:val="1714D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60C24850"/>
    <w:multiLevelType w:val="hybridMultilevel"/>
    <w:tmpl w:val="D440420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6590061C"/>
    <w:multiLevelType w:val="multilevel"/>
    <w:tmpl w:val="02C23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7AE487A"/>
    <w:multiLevelType w:val="multilevel"/>
    <w:tmpl w:val="818C4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695E0BBD"/>
    <w:multiLevelType w:val="hybridMultilevel"/>
    <w:tmpl w:val="1632C5BE"/>
    <w:lvl w:ilvl="0" w:tplc="0419000F">
      <w:start w:val="1"/>
      <w:numFmt w:val="decimal"/>
      <w:lvlText w:val="%1."/>
      <w:lvlJc w:val="left"/>
      <w:pPr>
        <w:ind w:left="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72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44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16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88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60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32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04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766" w:hanging="180"/>
      </w:pPr>
      <w:rPr>
        <w:rFonts w:cs="Times New Roman"/>
      </w:rPr>
    </w:lvl>
  </w:abstractNum>
  <w:abstractNum w:abstractNumId="24">
    <w:nsid w:val="6A396C58"/>
    <w:multiLevelType w:val="hybridMultilevel"/>
    <w:tmpl w:val="8DE61D3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6D97038D"/>
    <w:multiLevelType w:val="hybridMultilevel"/>
    <w:tmpl w:val="CDE6AC60"/>
    <w:lvl w:ilvl="0" w:tplc="BFD4B784">
      <w:start w:val="1"/>
      <w:numFmt w:val="decimal"/>
      <w:lvlText w:val="%1."/>
      <w:lvlJc w:val="left"/>
      <w:pPr>
        <w:ind w:left="177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74535ED5"/>
    <w:multiLevelType w:val="hybridMultilevel"/>
    <w:tmpl w:val="BE4277FC"/>
    <w:lvl w:ilvl="0" w:tplc="E7C636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9CE27A4"/>
    <w:multiLevelType w:val="hybridMultilevel"/>
    <w:tmpl w:val="E15C068A"/>
    <w:lvl w:ilvl="0" w:tplc="E7C636B4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>
    <w:nsid w:val="7FA2491C"/>
    <w:multiLevelType w:val="multilevel"/>
    <w:tmpl w:val="D182F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5"/>
  </w:num>
  <w:num w:numId="2">
    <w:abstractNumId w:val="11"/>
  </w:num>
  <w:num w:numId="3">
    <w:abstractNumId w:val="9"/>
  </w:num>
  <w:num w:numId="4">
    <w:abstractNumId w:val="20"/>
  </w:num>
  <w:num w:numId="5">
    <w:abstractNumId w:val="8"/>
  </w:num>
  <w:num w:numId="6">
    <w:abstractNumId w:val="18"/>
  </w:num>
  <w:num w:numId="7">
    <w:abstractNumId w:val="17"/>
  </w:num>
  <w:num w:numId="8">
    <w:abstractNumId w:val="25"/>
  </w:num>
  <w:num w:numId="9">
    <w:abstractNumId w:val="22"/>
  </w:num>
  <w:num w:numId="10">
    <w:abstractNumId w:val="14"/>
  </w:num>
  <w:num w:numId="11">
    <w:abstractNumId w:val="12"/>
  </w:num>
  <w:num w:numId="12">
    <w:abstractNumId w:val="2"/>
  </w:num>
  <w:num w:numId="13">
    <w:abstractNumId w:val="10"/>
  </w:num>
  <w:num w:numId="14">
    <w:abstractNumId w:val="1"/>
  </w:num>
  <w:num w:numId="15">
    <w:abstractNumId w:val="13"/>
  </w:num>
  <w:num w:numId="16">
    <w:abstractNumId w:val="19"/>
  </w:num>
  <w:num w:numId="17">
    <w:abstractNumId w:val="28"/>
  </w:num>
  <w:num w:numId="18">
    <w:abstractNumId w:val="26"/>
  </w:num>
  <w:num w:numId="19">
    <w:abstractNumId w:val="7"/>
  </w:num>
  <w:num w:numId="20">
    <w:abstractNumId w:val="16"/>
  </w:num>
  <w:num w:numId="21">
    <w:abstractNumId w:val="0"/>
  </w:num>
  <w:num w:numId="22">
    <w:abstractNumId w:val="23"/>
  </w:num>
  <w:num w:numId="23">
    <w:abstractNumId w:val="21"/>
  </w:num>
  <w:num w:numId="24">
    <w:abstractNumId w:val="6"/>
  </w:num>
  <w:num w:numId="25">
    <w:abstractNumId w:val="27"/>
  </w:num>
  <w:num w:numId="26">
    <w:abstractNumId w:val="24"/>
  </w:num>
  <w:num w:numId="27">
    <w:abstractNumId w:val="5"/>
  </w:num>
  <w:num w:numId="28">
    <w:abstractNumId w:val="4"/>
  </w:num>
  <w:num w:numId="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FDE"/>
    <w:rsid w:val="00000D48"/>
    <w:rsid w:val="00001FB1"/>
    <w:rsid w:val="00007150"/>
    <w:rsid w:val="00011444"/>
    <w:rsid w:val="00021D1A"/>
    <w:rsid w:val="00044D29"/>
    <w:rsid w:val="00054B7F"/>
    <w:rsid w:val="00082258"/>
    <w:rsid w:val="000910C6"/>
    <w:rsid w:val="00093DE8"/>
    <w:rsid w:val="000972C1"/>
    <w:rsid w:val="000A2D6F"/>
    <w:rsid w:val="000A5C74"/>
    <w:rsid w:val="000B2656"/>
    <w:rsid w:val="000B4F97"/>
    <w:rsid w:val="000B5011"/>
    <w:rsid w:val="000C0A86"/>
    <w:rsid w:val="000D1F09"/>
    <w:rsid w:val="000D5AC9"/>
    <w:rsid w:val="000E2223"/>
    <w:rsid w:val="000E4FD6"/>
    <w:rsid w:val="000F2A10"/>
    <w:rsid w:val="00100D3E"/>
    <w:rsid w:val="00111A7E"/>
    <w:rsid w:val="00112C3D"/>
    <w:rsid w:val="00115F9E"/>
    <w:rsid w:val="00121004"/>
    <w:rsid w:val="00121278"/>
    <w:rsid w:val="0013779D"/>
    <w:rsid w:val="00137EE9"/>
    <w:rsid w:val="00155B60"/>
    <w:rsid w:val="00172D72"/>
    <w:rsid w:val="001847EC"/>
    <w:rsid w:val="00190879"/>
    <w:rsid w:val="001A4CED"/>
    <w:rsid w:val="001A60ED"/>
    <w:rsid w:val="001A6C3A"/>
    <w:rsid w:val="001C5BFB"/>
    <w:rsid w:val="001D3192"/>
    <w:rsid w:val="001D7439"/>
    <w:rsid w:val="001E1C89"/>
    <w:rsid w:val="001E2233"/>
    <w:rsid w:val="002031DA"/>
    <w:rsid w:val="00205605"/>
    <w:rsid w:val="00222241"/>
    <w:rsid w:val="00226ADF"/>
    <w:rsid w:val="0022762E"/>
    <w:rsid w:val="00232891"/>
    <w:rsid w:val="00240967"/>
    <w:rsid w:val="00243F2F"/>
    <w:rsid w:val="002522E8"/>
    <w:rsid w:val="00263978"/>
    <w:rsid w:val="00267049"/>
    <w:rsid w:val="00271558"/>
    <w:rsid w:val="00273067"/>
    <w:rsid w:val="002730B4"/>
    <w:rsid w:val="00280758"/>
    <w:rsid w:val="002929D9"/>
    <w:rsid w:val="00294939"/>
    <w:rsid w:val="002A6411"/>
    <w:rsid w:val="002B513A"/>
    <w:rsid w:val="002C765C"/>
    <w:rsid w:val="002D788B"/>
    <w:rsid w:val="002E1F4D"/>
    <w:rsid w:val="002E3E73"/>
    <w:rsid w:val="002E5003"/>
    <w:rsid w:val="002E5797"/>
    <w:rsid w:val="002E7308"/>
    <w:rsid w:val="002E7D67"/>
    <w:rsid w:val="002F7E4D"/>
    <w:rsid w:val="003000E5"/>
    <w:rsid w:val="00300447"/>
    <w:rsid w:val="003035EE"/>
    <w:rsid w:val="00304693"/>
    <w:rsid w:val="003050FA"/>
    <w:rsid w:val="00310B01"/>
    <w:rsid w:val="00316580"/>
    <w:rsid w:val="00321CC2"/>
    <w:rsid w:val="00324782"/>
    <w:rsid w:val="00325693"/>
    <w:rsid w:val="00341532"/>
    <w:rsid w:val="003462B7"/>
    <w:rsid w:val="0035238B"/>
    <w:rsid w:val="0035778F"/>
    <w:rsid w:val="003604E1"/>
    <w:rsid w:val="00360ADC"/>
    <w:rsid w:val="00370D8D"/>
    <w:rsid w:val="00374602"/>
    <w:rsid w:val="003757A8"/>
    <w:rsid w:val="003958CC"/>
    <w:rsid w:val="00396E17"/>
    <w:rsid w:val="003A4E1C"/>
    <w:rsid w:val="003A50CD"/>
    <w:rsid w:val="003A6E45"/>
    <w:rsid w:val="003B02EC"/>
    <w:rsid w:val="003B514E"/>
    <w:rsid w:val="003B5AB1"/>
    <w:rsid w:val="003C2EE0"/>
    <w:rsid w:val="003C550B"/>
    <w:rsid w:val="003C62C1"/>
    <w:rsid w:val="003D6C61"/>
    <w:rsid w:val="003E2446"/>
    <w:rsid w:val="003E2853"/>
    <w:rsid w:val="003F0700"/>
    <w:rsid w:val="003F319B"/>
    <w:rsid w:val="003F7A86"/>
    <w:rsid w:val="00406E08"/>
    <w:rsid w:val="00410A61"/>
    <w:rsid w:val="00411FDE"/>
    <w:rsid w:val="00414691"/>
    <w:rsid w:val="00415735"/>
    <w:rsid w:val="00415F00"/>
    <w:rsid w:val="00430ADD"/>
    <w:rsid w:val="00433B54"/>
    <w:rsid w:val="0043471A"/>
    <w:rsid w:val="00436B3D"/>
    <w:rsid w:val="0045307D"/>
    <w:rsid w:val="00455391"/>
    <w:rsid w:val="004614F8"/>
    <w:rsid w:val="00471F92"/>
    <w:rsid w:val="0047325C"/>
    <w:rsid w:val="004734B8"/>
    <w:rsid w:val="00483F93"/>
    <w:rsid w:val="00490507"/>
    <w:rsid w:val="00493D49"/>
    <w:rsid w:val="004A091C"/>
    <w:rsid w:val="004A0B53"/>
    <w:rsid w:val="004A3043"/>
    <w:rsid w:val="004A3974"/>
    <w:rsid w:val="004A7924"/>
    <w:rsid w:val="004B0B70"/>
    <w:rsid w:val="004B1DA9"/>
    <w:rsid w:val="004B71E2"/>
    <w:rsid w:val="004C0B8E"/>
    <w:rsid w:val="004C1668"/>
    <w:rsid w:val="004D1DFF"/>
    <w:rsid w:val="004D324A"/>
    <w:rsid w:val="004D48F8"/>
    <w:rsid w:val="00501350"/>
    <w:rsid w:val="00507C09"/>
    <w:rsid w:val="00524401"/>
    <w:rsid w:val="005354FD"/>
    <w:rsid w:val="005446AD"/>
    <w:rsid w:val="00550F5B"/>
    <w:rsid w:val="005621A8"/>
    <w:rsid w:val="00564C3A"/>
    <w:rsid w:val="00570176"/>
    <w:rsid w:val="00572FA4"/>
    <w:rsid w:val="00582957"/>
    <w:rsid w:val="00582ED7"/>
    <w:rsid w:val="00583ADC"/>
    <w:rsid w:val="00583F05"/>
    <w:rsid w:val="00584F46"/>
    <w:rsid w:val="00591B8F"/>
    <w:rsid w:val="00592BCE"/>
    <w:rsid w:val="005B3B4B"/>
    <w:rsid w:val="005C2EC7"/>
    <w:rsid w:val="005C78A6"/>
    <w:rsid w:val="005D508D"/>
    <w:rsid w:val="005D54E4"/>
    <w:rsid w:val="005E1583"/>
    <w:rsid w:val="005E34DE"/>
    <w:rsid w:val="005F6865"/>
    <w:rsid w:val="0061712E"/>
    <w:rsid w:val="006349E5"/>
    <w:rsid w:val="006458E5"/>
    <w:rsid w:val="00646BC4"/>
    <w:rsid w:val="00652795"/>
    <w:rsid w:val="00655172"/>
    <w:rsid w:val="006618B3"/>
    <w:rsid w:val="0067127F"/>
    <w:rsid w:val="00671FE4"/>
    <w:rsid w:val="00691ECB"/>
    <w:rsid w:val="00693959"/>
    <w:rsid w:val="006A479E"/>
    <w:rsid w:val="006B00D0"/>
    <w:rsid w:val="006B07E5"/>
    <w:rsid w:val="006B5131"/>
    <w:rsid w:val="006B564F"/>
    <w:rsid w:val="006B58E3"/>
    <w:rsid w:val="006C4BCF"/>
    <w:rsid w:val="006C717C"/>
    <w:rsid w:val="006D5414"/>
    <w:rsid w:val="006D7421"/>
    <w:rsid w:val="006E09F8"/>
    <w:rsid w:val="006F0552"/>
    <w:rsid w:val="006F30BB"/>
    <w:rsid w:val="00713751"/>
    <w:rsid w:val="007418B0"/>
    <w:rsid w:val="00745CED"/>
    <w:rsid w:val="00752A69"/>
    <w:rsid w:val="00780D66"/>
    <w:rsid w:val="00795CC4"/>
    <w:rsid w:val="007A2B5E"/>
    <w:rsid w:val="007B44E0"/>
    <w:rsid w:val="007D70F6"/>
    <w:rsid w:val="007D7665"/>
    <w:rsid w:val="007F1303"/>
    <w:rsid w:val="007F3792"/>
    <w:rsid w:val="00804707"/>
    <w:rsid w:val="0080491E"/>
    <w:rsid w:val="00813D36"/>
    <w:rsid w:val="00816C87"/>
    <w:rsid w:val="00817634"/>
    <w:rsid w:val="00820A40"/>
    <w:rsid w:val="00821837"/>
    <w:rsid w:val="00822220"/>
    <w:rsid w:val="00824B47"/>
    <w:rsid w:val="0082545F"/>
    <w:rsid w:val="00825812"/>
    <w:rsid w:val="0082704C"/>
    <w:rsid w:val="008325AA"/>
    <w:rsid w:val="008403FE"/>
    <w:rsid w:val="00840F99"/>
    <w:rsid w:val="00841DB5"/>
    <w:rsid w:val="0084478F"/>
    <w:rsid w:val="00845F50"/>
    <w:rsid w:val="00851716"/>
    <w:rsid w:val="00852060"/>
    <w:rsid w:val="00857F1F"/>
    <w:rsid w:val="00872F4F"/>
    <w:rsid w:val="008736DC"/>
    <w:rsid w:val="00875CB6"/>
    <w:rsid w:val="00885A0B"/>
    <w:rsid w:val="00890800"/>
    <w:rsid w:val="008929BB"/>
    <w:rsid w:val="00893D7C"/>
    <w:rsid w:val="008976FA"/>
    <w:rsid w:val="008A7C41"/>
    <w:rsid w:val="008B00C8"/>
    <w:rsid w:val="008B070B"/>
    <w:rsid w:val="008B18D6"/>
    <w:rsid w:val="008B7376"/>
    <w:rsid w:val="008C303F"/>
    <w:rsid w:val="008D0C01"/>
    <w:rsid w:val="008D3D56"/>
    <w:rsid w:val="008D7769"/>
    <w:rsid w:val="008E3C77"/>
    <w:rsid w:val="008E618E"/>
    <w:rsid w:val="008E637D"/>
    <w:rsid w:val="008E7F3D"/>
    <w:rsid w:val="008F072E"/>
    <w:rsid w:val="0090167A"/>
    <w:rsid w:val="0090282D"/>
    <w:rsid w:val="00904774"/>
    <w:rsid w:val="00907289"/>
    <w:rsid w:val="009214CE"/>
    <w:rsid w:val="00931B78"/>
    <w:rsid w:val="00936C47"/>
    <w:rsid w:val="0093797E"/>
    <w:rsid w:val="00943818"/>
    <w:rsid w:val="00944C6F"/>
    <w:rsid w:val="00951476"/>
    <w:rsid w:val="009573CF"/>
    <w:rsid w:val="009640D8"/>
    <w:rsid w:val="009676E3"/>
    <w:rsid w:val="009723DA"/>
    <w:rsid w:val="00975031"/>
    <w:rsid w:val="009909C9"/>
    <w:rsid w:val="00991B05"/>
    <w:rsid w:val="00993961"/>
    <w:rsid w:val="009A00FB"/>
    <w:rsid w:val="009A0ADF"/>
    <w:rsid w:val="009A177C"/>
    <w:rsid w:val="009A23C4"/>
    <w:rsid w:val="009B201E"/>
    <w:rsid w:val="009B2BCF"/>
    <w:rsid w:val="009B2EEB"/>
    <w:rsid w:val="009C2FE7"/>
    <w:rsid w:val="009D7117"/>
    <w:rsid w:val="009E0FE4"/>
    <w:rsid w:val="009E11FB"/>
    <w:rsid w:val="009E22C0"/>
    <w:rsid w:val="00A0502C"/>
    <w:rsid w:val="00A1346E"/>
    <w:rsid w:val="00A20834"/>
    <w:rsid w:val="00A239F4"/>
    <w:rsid w:val="00A327F1"/>
    <w:rsid w:val="00A3299E"/>
    <w:rsid w:val="00A33B96"/>
    <w:rsid w:val="00A453B2"/>
    <w:rsid w:val="00A460E7"/>
    <w:rsid w:val="00A47469"/>
    <w:rsid w:val="00A6283E"/>
    <w:rsid w:val="00A73E4A"/>
    <w:rsid w:val="00A74C9E"/>
    <w:rsid w:val="00A7502F"/>
    <w:rsid w:val="00A763C4"/>
    <w:rsid w:val="00A913DD"/>
    <w:rsid w:val="00AA5707"/>
    <w:rsid w:val="00AB38E2"/>
    <w:rsid w:val="00AC4A2C"/>
    <w:rsid w:val="00AC75E1"/>
    <w:rsid w:val="00AD5C9A"/>
    <w:rsid w:val="00AD6834"/>
    <w:rsid w:val="00AD7BCD"/>
    <w:rsid w:val="00AE09CB"/>
    <w:rsid w:val="00AE2D94"/>
    <w:rsid w:val="00B00FEC"/>
    <w:rsid w:val="00B020BA"/>
    <w:rsid w:val="00B03632"/>
    <w:rsid w:val="00B03D14"/>
    <w:rsid w:val="00B07738"/>
    <w:rsid w:val="00B15D22"/>
    <w:rsid w:val="00B31EA8"/>
    <w:rsid w:val="00B3761A"/>
    <w:rsid w:val="00B45DC6"/>
    <w:rsid w:val="00B47432"/>
    <w:rsid w:val="00B47719"/>
    <w:rsid w:val="00B62FDA"/>
    <w:rsid w:val="00B64F39"/>
    <w:rsid w:val="00B6543F"/>
    <w:rsid w:val="00B70475"/>
    <w:rsid w:val="00B73A14"/>
    <w:rsid w:val="00B7698F"/>
    <w:rsid w:val="00B76A0A"/>
    <w:rsid w:val="00B80844"/>
    <w:rsid w:val="00B87D2A"/>
    <w:rsid w:val="00B91004"/>
    <w:rsid w:val="00B91477"/>
    <w:rsid w:val="00B938D5"/>
    <w:rsid w:val="00BA0DF6"/>
    <w:rsid w:val="00BA11FD"/>
    <w:rsid w:val="00BA6143"/>
    <w:rsid w:val="00BB4E58"/>
    <w:rsid w:val="00BB5C78"/>
    <w:rsid w:val="00BB7CB1"/>
    <w:rsid w:val="00BC23DD"/>
    <w:rsid w:val="00BD2339"/>
    <w:rsid w:val="00C0321D"/>
    <w:rsid w:val="00C033A0"/>
    <w:rsid w:val="00C11D1E"/>
    <w:rsid w:val="00C15482"/>
    <w:rsid w:val="00C163FD"/>
    <w:rsid w:val="00C23904"/>
    <w:rsid w:val="00C23AC5"/>
    <w:rsid w:val="00C33561"/>
    <w:rsid w:val="00C4080A"/>
    <w:rsid w:val="00C41912"/>
    <w:rsid w:val="00C43542"/>
    <w:rsid w:val="00C438B8"/>
    <w:rsid w:val="00C51548"/>
    <w:rsid w:val="00C5482E"/>
    <w:rsid w:val="00C60139"/>
    <w:rsid w:val="00C60DE8"/>
    <w:rsid w:val="00C709B9"/>
    <w:rsid w:val="00C71CAD"/>
    <w:rsid w:val="00C763B3"/>
    <w:rsid w:val="00C7730F"/>
    <w:rsid w:val="00C8026C"/>
    <w:rsid w:val="00C83EAD"/>
    <w:rsid w:val="00C91F18"/>
    <w:rsid w:val="00CA1D6F"/>
    <w:rsid w:val="00CA51A5"/>
    <w:rsid w:val="00CA6B42"/>
    <w:rsid w:val="00CC4FB8"/>
    <w:rsid w:val="00CC558F"/>
    <w:rsid w:val="00CE43CC"/>
    <w:rsid w:val="00CE5600"/>
    <w:rsid w:val="00CE68BC"/>
    <w:rsid w:val="00CE7AF5"/>
    <w:rsid w:val="00CF2290"/>
    <w:rsid w:val="00CF7CEF"/>
    <w:rsid w:val="00D25B03"/>
    <w:rsid w:val="00D27AD3"/>
    <w:rsid w:val="00D3390F"/>
    <w:rsid w:val="00D36E56"/>
    <w:rsid w:val="00D37A56"/>
    <w:rsid w:val="00D42BAB"/>
    <w:rsid w:val="00D502E1"/>
    <w:rsid w:val="00D51BF9"/>
    <w:rsid w:val="00D53F70"/>
    <w:rsid w:val="00D56906"/>
    <w:rsid w:val="00D574D5"/>
    <w:rsid w:val="00D63E2F"/>
    <w:rsid w:val="00D848B3"/>
    <w:rsid w:val="00D86E40"/>
    <w:rsid w:val="00D904C8"/>
    <w:rsid w:val="00DA0E2C"/>
    <w:rsid w:val="00DA5BA4"/>
    <w:rsid w:val="00DB6A19"/>
    <w:rsid w:val="00DC1722"/>
    <w:rsid w:val="00DD3BDC"/>
    <w:rsid w:val="00DF0B51"/>
    <w:rsid w:val="00DF225D"/>
    <w:rsid w:val="00E02338"/>
    <w:rsid w:val="00E053C3"/>
    <w:rsid w:val="00E07B4E"/>
    <w:rsid w:val="00E13D29"/>
    <w:rsid w:val="00E169F6"/>
    <w:rsid w:val="00E273E4"/>
    <w:rsid w:val="00E27EB4"/>
    <w:rsid w:val="00E464B2"/>
    <w:rsid w:val="00E54097"/>
    <w:rsid w:val="00E617C2"/>
    <w:rsid w:val="00E64256"/>
    <w:rsid w:val="00E65940"/>
    <w:rsid w:val="00E727B1"/>
    <w:rsid w:val="00E86F56"/>
    <w:rsid w:val="00E90486"/>
    <w:rsid w:val="00E90658"/>
    <w:rsid w:val="00E91614"/>
    <w:rsid w:val="00EA0D47"/>
    <w:rsid w:val="00EB2C77"/>
    <w:rsid w:val="00EC4095"/>
    <w:rsid w:val="00EC4D0C"/>
    <w:rsid w:val="00ED2742"/>
    <w:rsid w:val="00ED3824"/>
    <w:rsid w:val="00ED40A1"/>
    <w:rsid w:val="00EE1CB0"/>
    <w:rsid w:val="00EE3559"/>
    <w:rsid w:val="00EE7D8E"/>
    <w:rsid w:val="00EF26CB"/>
    <w:rsid w:val="00EF5E71"/>
    <w:rsid w:val="00F061AD"/>
    <w:rsid w:val="00F1574E"/>
    <w:rsid w:val="00F22623"/>
    <w:rsid w:val="00F3524D"/>
    <w:rsid w:val="00F371B6"/>
    <w:rsid w:val="00F526DB"/>
    <w:rsid w:val="00F66278"/>
    <w:rsid w:val="00F673A0"/>
    <w:rsid w:val="00F91D31"/>
    <w:rsid w:val="00FA001D"/>
    <w:rsid w:val="00FA2319"/>
    <w:rsid w:val="00FA3ED9"/>
    <w:rsid w:val="00FB0F85"/>
    <w:rsid w:val="00FB6B6F"/>
    <w:rsid w:val="00FC18CB"/>
    <w:rsid w:val="00FC2BA8"/>
    <w:rsid w:val="00FC4E09"/>
    <w:rsid w:val="00FC78B5"/>
    <w:rsid w:val="00FD5C87"/>
    <w:rsid w:val="00FD670E"/>
    <w:rsid w:val="00FE712C"/>
    <w:rsid w:val="00FF28B1"/>
    <w:rsid w:val="00FF4689"/>
    <w:rsid w:val="00FF5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3F6E745"/>
  <w15:docId w15:val="{809C5FD5-B3F2-4114-836E-2E9CB26E3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8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310B01"/>
    <w:pPr>
      <w:ind w:firstLine="709"/>
      <w:jc w:val="both"/>
    </w:pPr>
    <w:rPr>
      <w:rFonts w:ascii="Times New Roman" w:eastAsia="SimSun" w:hAnsi="Times New Roman"/>
      <w:sz w:val="24"/>
      <w:szCs w:val="22"/>
    </w:rPr>
  </w:style>
  <w:style w:type="paragraph" w:styleId="1">
    <w:name w:val="heading 1"/>
    <w:basedOn w:val="a"/>
    <w:next w:val="a"/>
    <w:link w:val="10"/>
    <w:uiPriority w:val="99"/>
    <w:qFormat/>
    <w:rsid w:val="001A60ED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B87D2A"/>
    <w:pPr>
      <w:keepNext/>
      <w:keepLines/>
      <w:spacing w:before="40"/>
      <w:outlineLvl w:val="1"/>
    </w:pPr>
    <w:rPr>
      <w:rFonts w:ascii="Calibri Light" w:hAnsi="Calibri Light"/>
      <w:color w:val="2E74B5"/>
      <w:sz w:val="26"/>
      <w:szCs w:val="26"/>
    </w:rPr>
  </w:style>
  <w:style w:type="paragraph" w:styleId="3">
    <w:name w:val="heading 3"/>
    <w:basedOn w:val="a"/>
    <w:link w:val="30"/>
    <w:uiPriority w:val="99"/>
    <w:qFormat/>
    <w:rsid w:val="008929BB"/>
    <w:pPr>
      <w:spacing w:before="100" w:beforeAutospacing="1" w:after="100" w:afterAutospacing="1"/>
      <w:ind w:firstLine="0"/>
      <w:jc w:val="left"/>
      <w:outlineLvl w:val="2"/>
    </w:pPr>
    <w:rPr>
      <w:rFonts w:eastAsia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A60ED"/>
    <w:rPr>
      <w:rFonts w:ascii="Calibri Light" w:eastAsia="SimSun" w:hAnsi="Calibri Light" w:cs="Times New Roman"/>
      <w:color w:val="2E74B5"/>
      <w:sz w:val="32"/>
      <w:szCs w:val="32"/>
      <w:lang w:eastAsia="ru-RU"/>
    </w:rPr>
  </w:style>
  <w:style w:type="character" w:customStyle="1" w:styleId="20">
    <w:name w:val="Заголовок 2 Знак"/>
    <w:link w:val="2"/>
    <w:uiPriority w:val="99"/>
    <w:locked/>
    <w:rsid w:val="00B87D2A"/>
    <w:rPr>
      <w:rFonts w:ascii="Calibri Light" w:eastAsia="SimSun" w:hAnsi="Calibri Light" w:cs="Times New Roman"/>
      <w:color w:val="2E74B5"/>
      <w:sz w:val="26"/>
      <w:szCs w:val="26"/>
      <w:lang w:eastAsia="ru-RU"/>
    </w:rPr>
  </w:style>
  <w:style w:type="character" w:customStyle="1" w:styleId="30">
    <w:name w:val="Заголовок 3 Знак"/>
    <w:link w:val="3"/>
    <w:uiPriority w:val="99"/>
    <w:locked/>
    <w:rsid w:val="008929BB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customStyle="1" w:styleId="apple-style-span">
    <w:name w:val="apple-style-span"/>
    <w:uiPriority w:val="99"/>
    <w:rsid w:val="00411FDE"/>
    <w:rPr>
      <w:rFonts w:cs="Times New Roman"/>
    </w:rPr>
  </w:style>
  <w:style w:type="table" w:styleId="a3">
    <w:name w:val="Table Grid"/>
    <w:basedOn w:val="a1"/>
    <w:uiPriority w:val="99"/>
    <w:rsid w:val="00411FDE"/>
    <w:rPr>
      <w:rFonts w:eastAsia="SimSu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rsid w:val="00FF28B1"/>
    <w:rPr>
      <w:rFonts w:cs="Times New Roman"/>
      <w:color w:val="0000FF"/>
      <w:u w:val="single"/>
    </w:rPr>
  </w:style>
  <w:style w:type="character" w:customStyle="1" w:styleId="apple-converted-space">
    <w:name w:val="apple-converted-space"/>
    <w:uiPriority w:val="99"/>
    <w:rsid w:val="00FF28B1"/>
    <w:rPr>
      <w:rFonts w:cs="Times New Roman"/>
    </w:rPr>
  </w:style>
  <w:style w:type="paragraph" w:styleId="a5">
    <w:name w:val="List Paragraph"/>
    <w:basedOn w:val="a"/>
    <w:uiPriority w:val="99"/>
    <w:qFormat/>
    <w:rsid w:val="003B02EC"/>
    <w:pPr>
      <w:ind w:left="720"/>
      <w:contextualSpacing/>
    </w:pPr>
  </w:style>
  <w:style w:type="character" w:customStyle="1" w:styleId="flagicon">
    <w:name w:val="flagicon"/>
    <w:uiPriority w:val="99"/>
    <w:rsid w:val="006A479E"/>
    <w:rPr>
      <w:rFonts w:cs="Times New Roman"/>
    </w:rPr>
  </w:style>
  <w:style w:type="paragraph" w:styleId="a6">
    <w:name w:val="Normal (Web)"/>
    <w:basedOn w:val="a"/>
    <w:uiPriority w:val="99"/>
    <w:semiHidden/>
    <w:rsid w:val="008929BB"/>
    <w:pPr>
      <w:spacing w:before="100" w:beforeAutospacing="1" w:after="100" w:afterAutospacing="1"/>
      <w:ind w:firstLine="0"/>
      <w:jc w:val="left"/>
    </w:pPr>
    <w:rPr>
      <w:rFonts w:eastAsia="Times New Roman"/>
      <w:szCs w:val="24"/>
    </w:rPr>
  </w:style>
  <w:style w:type="character" w:customStyle="1" w:styleId="mw-headline">
    <w:name w:val="mw-headline"/>
    <w:uiPriority w:val="99"/>
    <w:rsid w:val="00B87D2A"/>
    <w:rPr>
      <w:rFonts w:cs="Times New Roman"/>
    </w:rPr>
  </w:style>
  <w:style w:type="character" w:styleId="a7">
    <w:name w:val="annotation reference"/>
    <w:uiPriority w:val="99"/>
    <w:semiHidden/>
    <w:rsid w:val="006B00D0"/>
    <w:rPr>
      <w:rFonts w:cs="Times New Roman"/>
      <w:sz w:val="16"/>
      <w:szCs w:val="16"/>
    </w:rPr>
  </w:style>
  <w:style w:type="paragraph" w:styleId="a8">
    <w:name w:val="annotation text"/>
    <w:basedOn w:val="a"/>
    <w:link w:val="a9"/>
    <w:uiPriority w:val="99"/>
    <w:semiHidden/>
    <w:rsid w:val="006B00D0"/>
    <w:rPr>
      <w:sz w:val="20"/>
      <w:szCs w:val="20"/>
    </w:rPr>
  </w:style>
  <w:style w:type="character" w:customStyle="1" w:styleId="a9">
    <w:name w:val="Текст примечания Знак"/>
    <w:link w:val="a8"/>
    <w:uiPriority w:val="99"/>
    <w:semiHidden/>
    <w:locked/>
    <w:rsid w:val="006B00D0"/>
    <w:rPr>
      <w:rFonts w:ascii="Times New Roman" w:eastAsia="SimSu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rsid w:val="006B00D0"/>
    <w:rPr>
      <w:b/>
      <w:bCs/>
    </w:rPr>
  </w:style>
  <w:style w:type="character" w:customStyle="1" w:styleId="ab">
    <w:name w:val="Тема примечания Знак"/>
    <w:link w:val="aa"/>
    <w:uiPriority w:val="99"/>
    <w:semiHidden/>
    <w:locked/>
    <w:rsid w:val="006B00D0"/>
    <w:rPr>
      <w:rFonts w:ascii="Times New Roman" w:eastAsia="SimSu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6B00D0"/>
    <w:rPr>
      <w:rFonts w:ascii="Times New Roman" w:eastAsia="SimSun" w:hAnsi="Times New Roman"/>
      <w:sz w:val="24"/>
      <w:szCs w:val="22"/>
    </w:rPr>
  </w:style>
  <w:style w:type="paragraph" w:styleId="ad">
    <w:name w:val="Balloon Text"/>
    <w:basedOn w:val="a"/>
    <w:link w:val="ae"/>
    <w:uiPriority w:val="99"/>
    <w:semiHidden/>
    <w:rsid w:val="006B00D0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locked/>
    <w:rsid w:val="006B00D0"/>
    <w:rPr>
      <w:rFonts w:ascii="Segoe UI" w:eastAsia="SimSun" w:hAnsi="Segoe UI" w:cs="Segoe UI"/>
      <w:sz w:val="18"/>
      <w:szCs w:val="18"/>
      <w:lang w:eastAsia="ru-RU"/>
    </w:rPr>
  </w:style>
  <w:style w:type="paragraph" w:customStyle="1" w:styleId="text">
    <w:name w:val="text"/>
    <w:basedOn w:val="a"/>
    <w:rsid w:val="00226ADF"/>
    <w:pPr>
      <w:spacing w:before="100" w:beforeAutospacing="1" w:after="100" w:afterAutospacing="1"/>
      <w:ind w:firstLine="0"/>
      <w:jc w:val="left"/>
    </w:pPr>
    <w:rPr>
      <w:rFonts w:eastAsia="Times New Roman"/>
      <w:szCs w:val="24"/>
    </w:rPr>
  </w:style>
  <w:style w:type="character" w:styleId="af">
    <w:name w:val="Strong"/>
    <w:uiPriority w:val="99"/>
    <w:qFormat/>
    <w:rsid w:val="00226ADF"/>
    <w:rPr>
      <w:rFonts w:cs="Times New Roman"/>
      <w:b/>
      <w:bCs/>
    </w:rPr>
  </w:style>
  <w:style w:type="paragraph" w:customStyle="1" w:styleId="11">
    <w:name w:val="Абзац списка1"/>
    <w:basedOn w:val="a"/>
    <w:uiPriority w:val="99"/>
    <w:rsid w:val="00E64256"/>
    <w:pPr>
      <w:suppressAutoHyphens/>
      <w:spacing w:after="160" w:line="254" w:lineRule="auto"/>
      <w:ind w:left="720" w:firstLine="0"/>
      <w:contextualSpacing/>
      <w:jc w:val="left"/>
    </w:pPr>
    <w:rPr>
      <w:rFonts w:ascii="Calibri" w:eastAsia="Calibri" w:hAnsi="Calibri" w:cs="font354"/>
      <w:kern w:val="1"/>
      <w:sz w:val="22"/>
      <w:lang w:eastAsia="en-US"/>
    </w:rPr>
  </w:style>
  <w:style w:type="character" w:styleId="af0">
    <w:name w:val="Emphasis"/>
    <w:uiPriority w:val="99"/>
    <w:qFormat/>
    <w:rsid w:val="001A60ED"/>
    <w:rPr>
      <w:rFonts w:cs="Times New Roman"/>
      <w:i/>
      <w:iCs/>
    </w:rPr>
  </w:style>
  <w:style w:type="character" w:customStyle="1" w:styleId="comment">
    <w:name w:val="comment"/>
    <w:uiPriority w:val="99"/>
    <w:rsid w:val="001A60ED"/>
    <w:rPr>
      <w:rFonts w:cs="Times New Roman"/>
    </w:rPr>
  </w:style>
  <w:style w:type="character" w:customStyle="1" w:styleId="articletitle">
    <w:name w:val="article_title"/>
    <w:uiPriority w:val="99"/>
    <w:rsid w:val="00B62FDA"/>
    <w:rPr>
      <w:rFonts w:cs="Times New Roman"/>
    </w:rPr>
  </w:style>
  <w:style w:type="paragraph" w:customStyle="1" w:styleId="b-articletext">
    <w:name w:val="b-article__text"/>
    <w:basedOn w:val="a"/>
    <w:uiPriority w:val="99"/>
    <w:rsid w:val="001847EC"/>
    <w:pPr>
      <w:spacing w:before="100" w:beforeAutospacing="1" w:after="100" w:afterAutospacing="1"/>
      <w:ind w:firstLine="0"/>
      <w:jc w:val="left"/>
    </w:pPr>
    <w:rPr>
      <w:rFonts w:eastAsia="Times New Roman"/>
      <w:szCs w:val="24"/>
    </w:rPr>
  </w:style>
  <w:style w:type="character" w:customStyle="1" w:styleId="b-articleintro">
    <w:name w:val="b-article__intro"/>
    <w:uiPriority w:val="99"/>
    <w:rsid w:val="001847EC"/>
    <w:rPr>
      <w:rFonts w:cs="Times New Roman"/>
    </w:rPr>
  </w:style>
  <w:style w:type="character" w:customStyle="1" w:styleId="hps">
    <w:name w:val="hps"/>
    <w:uiPriority w:val="99"/>
    <w:rsid w:val="003958CC"/>
    <w:rPr>
      <w:rFonts w:cs="Times New Roman"/>
    </w:rPr>
  </w:style>
  <w:style w:type="character" w:styleId="af1">
    <w:name w:val="FollowedHyperlink"/>
    <w:uiPriority w:val="99"/>
    <w:rsid w:val="00471F92"/>
    <w:rPr>
      <w:rFonts w:cs="Times New Roman"/>
      <w:color w:val="606420"/>
      <w:u w:val="single"/>
    </w:rPr>
  </w:style>
  <w:style w:type="character" w:styleId="af2">
    <w:name w:val="footnote reference"/>
    <w:basedOn w:val="a0"/>
    <w:uiPriority w:val="99"/>
    <w:semiHidden/>
    <w:unhideWhenUsed/>
    <w:rsid w:val="000E222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8574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4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4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4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57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7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7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7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7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74724">
          <w:marLeft w:val="18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7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7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74731">
          <w:marLeft w:val="18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7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7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74746">
          <w:marLeft w:val="18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7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7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574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4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57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7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7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7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7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7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7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7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7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7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7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7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7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574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4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4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4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57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574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57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574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4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4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4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4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4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4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4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57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57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8574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57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574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8574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4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57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7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7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7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574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4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4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570</Words>
  <Characters>3254</Characters>
  <Application>Microsoft Macintosh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РЕГИОНАЛЬНАЯ И ГЛОБАЛЬНАЯ РОЛЬ КНР В СОВРЕМЕННОМ МНОГОСТОРОННЕМ ЭКОНОМИЧЕСКОМ СОТРУДНИЧЕСТВЕ</vt:lpstr>
    </vt:vector>
  </TitlesOfParts>
  <Company/>
  <LinksUpToDate>false</LinksUpToDate>
  <CharactersWithSpaces>3817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РЕГИОНАЛЬНАЯ И ГЛОБАЛЬНАЯ РОЛЬ КНР В СОВРЕМЕННОМ МНОГОСТОРОННЕМ ЭКОНОМИЧЕСКОМ СОТРУДНИЧЕСТВЕ</dc:title>
  <dc:subject/>
  <dc:creator>mikhail gorbunov</dc:creator>
  <cp:keywords/>
  <dc:description/>
  <cp:lastModifiedBy>Валерия Вершинина</cp:lastModifiedBy>
  <cp:revision>2</cp:revision>
  <dcterms:created xsi:type="dcterms:W3CDTF">2016-11-29T17:15:00Z</dcterms:created>
  <dcterms:modified xsi:type="dcterms:W3CDTF">2016-11-29T17:15:00Z</dcterms:modified>
</cp:coreProperties>
</file>