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0EF" w:rsidRDefault="00A000EF">
      <w:bookmarkStart w:id="0" w:name="_GoBack"/>
      <w:bookmarkEnd w:id="0"/>
    </w:p>
    <w:p w:rsidR="002F0E18" w:rsidRDefault="002F0E18" w:rsidP="002F0E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Каримова Алла </w:t>
      </w:r>
      <w:proofErr w:type="spellStart"/>
      <w:r>
        <w:rPr>
          <w:rFonts w:ascii="Times New Roman" w:hAnsi="Times New Roman" w:cs="Times New Roman"/>
          <w:sz w:val="28"/>
          <w:szCs w:val="28"/>
        </w:rPr>
        <w:t>Бекмухамедовна</w:t>
      </w:r>
      <w:proofErr w:type="spellEnd"/>
      <w:r>
        <w:rPr>
          <w:rFonts w:ascii="Times New Roman" w:hAnsi="Times New Roman" w:cs="Times New Roman"/>
          <w:sz w:val="28"/>
          <w:szCs w:val="28"/>
        </w:rPr>
        <w:t xml:space="preserve">, </w:t>
      </w:r>
    </w:p>
    <w:p w:rsidR="002F0E18" w:rsidRDefault="002F0E18" w:rsidP="002F0E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профессор РГГУ, </w:t>
      </w:r>
    </w:p>
    <w:p w:rsidR="002F0E18" w:rsidRDefault="002F0E18" w:rsidP="002F0E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главный научный сотрудник НИ ИМЭМО РАН,</w:t>
      </w:r>
    </w:p>
    <w:p w:rsidR="002F0E18" w:rsidRDefault="002F0E18" w:rsidP="00814CB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доктор политических наук, профессор</w:t>
      </w:r>
      <w:r w:rsidR="00814CBE">
        <w:rPr>
          <w:rFonts w:ascii="Times New Roman" w:hAnsi="Times New Roman" w:cs="Times New Roman"/>
          <w:sz w:val="28"/>
          <w:szCs w:val="28"/>
        </w:rPr>
        <w:t xml:space="preserve"> </w:t>
      </w:r>
    </w:p>
    <w:p w:rsidR="00814CBE" w:rsidRDefault="00814CBE" w:rsidP="00814CBE">
      <w:pPr>
        <w:jc w:val="center"/>
        <w:rPr>
          <w:rFonts w:ascii="Times New Roman" w:hAnsi="Times New Roman" w:cs="Times New Roman"/>
          <w:sz w:val="28"/>
          <w:szCs w:val="28"/>
          <w:lang w:val="en-US"/>
        </w:rPr>
      </w:pPr>
    </w:p>
    <w:p w:rsidR="00814CBE" w:rsidRPr="00814CBE" w:rsidRDefault="00814CBE" w:rsidP="00814CBE">
      <w:pPr>
        <w:jc w:val="center"/>
        <w:rPr>
          <w:rFonts w:ascii="Times New Roman" w:hAnsi="Times New Roman" w:cs="Times New Roman"/>
          <w:b/>
          <w:sz w:val="28"/>
          <w:szCs w:val="28"/>
        </w:rPr>
      </w:pPr>
      <w:r w:rsidRPr="00814CBE">
        <w:rPr>
          <w:rFonts w:ascii="Times New Roman" w:hAnsi="Times New Roman" w:cs="Times New Roman"/>
          <w:b/>
          <w:sz w:val="28"/>
          <w:szCs w:val="28"/>
        </w:rPr>
        <w:t>ТРАНСРЕГИОНАЛЬНОЕ «СЕЧЕНИЕ» МЕЖДУНАРОДНЫХ ОТНОШЕНИЙ</w:t>
      </w:r>
    </w:p>
    <w:p w:rsidR="00C91924" w:rsidRPr="00814CBE" w:rsidRDefault="00C91924" w:rsidP="002F0E18">
      <w:pPr>
        <w:spacing w:after="0" w:line="360" w:lineRule="auto"/>
        <w:ind w:firstLine="709"/>
        <w:jc w:val="both"/>
        <w:rPr>
          <w:rFonts w:ascii="Times New Roman" w:hAnsi="Times New Roman" w:cs="Times New Roman"/>
          <w:b/>
          <w:sz w:val="28"/>
          <w:szCs w:val="28"/>
        </w:rPr>
      </w:pPr>
    </w:p>
    <w:p w:rsidR="002F0E18" w:rsidRDefault="002F0E18" w:rsidP="002F0E18">
      <w:pPr>
        <w:spacing w:after="0" w:line="36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rPr>
        <w:t>Трансрегионализм</w:t>
      </w:r>
      <w:proofErr w:type="spellEnd"/>
      <w:r>
        <w:rPr>
          <w:rFonts w:ascii="Times New Roman" w:hAnsi="Times New Roman" w:cs="Times New Roman"/>
          <w:sz w:val="28"/>
          <w:szCs w:val="28"/>
        </w:rPr>
        <w:t xml:space="preserve"> – один из новейших механизмов международной кооперации. </w:t>
      </w:r>
      <w:r>
        <w:rPr>
          <w:rFonts w:ascii="Times New Roman" w:hAnsi="Times New Roman" w:cs="Times New Roman"/>
          <w:sz w:val="28"/>
          <w:szCs w:val="28"/>
          <w:lang w:eastAsia="ru-RU"/>
        </w:rPr>
        <w:t>Этот механизм присутствует в Северно</w:t>
      </w:r>
      <w:r w:rsidR="007F475B">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 измерени</w:t>
      </w:r>
      <w:r w:rsidR="007F475B">
        <w:rPr>
          <w:rFonts w:ascii="Times New Roman" w:hAnsi="Times New Roman" w:cs="Times New Roman"/>
          <w:sz w:val="28"/>
          <w:szCs w:val="28"/>
          <w:lang w:eastAsia="ru-RU"/>
        </w:rPr>
        <w:t>и</w:t>
      </w:r>
      <w:r>
        <w:rPr>
          <w:rStyle w:val="a6"/>
          <w:rFonts w:ascii="Times New Roman" w:hAnsi="Times New Roman" w:cs="Times New Roman"/>
          <w:sz w:val="28"/>
          <w:szCs w:val="28"/>
          <w:lang w:eastAsia="ru-RU"/>
        </w:rPr>
        <w:footnoteReference w:id="2"/>
      </w:r>
      <w:r>
        <w:rPr>
          <w:rFonts w:ascii="Times New Roman" w:hAnsi="Times New Roman" w:cs="Times New Roman"/>
          <w:sz w:val="28"/>
          <w:szCs w:val="28"/>
          <w:lang w:eastAsia="ru-RU"/>
        </w:rPr>
        <w:t xml:space="preserve">, в деятельности АСЕАН, </w:t>
      </w:r>
      <w:proofErr w:type="spellStart"/>
      <w:r w:rsidR="004206C7">
        <w:rPr>
          <w:rFonts w:ascii="Times New Roman" w:hAnsi="Times New Roman" w:cs="Times New Roman"/>
          <w:sz w:val="28"/>
          <w:szCs w:val="28"/>
          <w:lang w:eastAsia="ru-RU"/>
        </w:rPr>
        <w:t>направляющей</w:t>
      </w:r>
      <w:r w:rsidR="0031683B">
        <w:rPr>
          <w:rFonts w:ascii="Times New Roman" w:hAnsi="Times New Roman" w:cs="Times New Roman"/>
          <w:sz w:val="28"/>
          <w:szCs w:val="28"/>
          <w:lang w:eastAsia="ru-RU"/>
        </w:rPr>
        <w:t>интеграционную</w:t>
      </w:r>
      <w:proofErr w:type="spellEnd"/>
      <w:r w:rsidR="0031683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повестку АТЭС, Региональн</w:t>
      </w:r>
      <w:r w:rsidR="0031683B">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форум</w:t>
      </w:r>
      <w:r w:rsidR="0031683B">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АСЕАН по безопасности и Азиатско-Европейск</w:t>
      </w:r>
      <w:r w:rsidR="0031683B">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саммит</w:t>
      </w:r>
      <w:r w:rsidR="0031683B">
        <w:rPr>
          <w:rFonts w:ascii="Times New Roman" w:hAnsi="Times New Roman" w:cs="Times New Roman"/>
          <w:sz w:val="28"/>
          <w:szCs w:val="28"/>
          <w:lang w:eastAsia="ru-RU"/>
        </w:rPr>
        <w:t>а</w:t>
      </w:r>
      <w:r>
        <w:rPr>
          <w:rStyle w:val="a6"/>
          <w:rFonts w:ascii="Times New Roman" w:hAnsi="Times New Roman" w:cs="Times New Roman"/>
          <w:sz w:val="28"/>
          <w:szCs w:val="28"/>
          <w:lang w:eastAsia="ru-RU"/>
        </w:rPr>
        <w:footnoteReference w:id="3"/>
      </w:r>
      <w:r>
        <w:rPr>
          <w:rFonts w:ascii="Times New Roman" w:hAnsi="Times New Roman" w:cs="Times New Roman"/>
          <w:sz w:val="28"/>
          <w:szCs w:val="28"/>
          <w:lang w:eastAsia="ru-RU"/>
        </w:rPr>
        <w:t xml:space="preserve">, </w:t>
      </w:r>
      <w:r w:rsidR="006538A3">
        <w:rPr>
          <w:rFonts w:ascii="Times New Roman" w:hAnsi="Times New Roman" w:cs="Times New Roman"/>
          <w:sz w:val="28"/>
          <w:szCs w:val="28"/>
          <w:lang w:eastAsia="ru-RU"/>
        </w:rPr>
        <w:t xml:space="preserve">в моделях </w:t>
      </w:r>
      <w:proofErr w:type="spellStart"/>
      <w:proofErr w:type="gramStart"/>
      <w:r>
        <w:rPr>
          <w:rFonts w:ascii="Times New Roman" w:hAnsi="Times New Roman" w:cs="Times New Roman"/>
          <w:sz w:val="28"/>
          <w:szCs w:val="28"/>
          <w:lang w:eastAsia="ru-RU"/>
        </w:rPr>
        <w:t>Евро-Средиземноморско</w:t>
      </w:r>
      <w:r w:rsidR="006538A3">
        <w:rPr>
          <w:rFonts w:ascii="Times New Roman" w:hAnsi="Times New Roman" w:cs="Times New Roman"/>
          <w:sz w:val="28"/>
          <w:szCs w:val="28"/>
          <w:lang w:eastAsia="ru-RU"/>
        </w:rPr>
        <w:t>го</w:t>
      </w:r>
      <w:proofErr w:type="spellEnd"/>
      <w:proofErr w:type="gramEnd"/>
      <w:r>
        <w:rPr>
          <w:rFonts w:ascii="Times New Roman" w:hAnsi="Times New Roman" w:cs="Times New Roman"/>
          <w:sz w:val="28"/>
          <w:szCs w:val="28"/>
          <w:lang w:eastAsia="ru-RU"/>
        </w:rPr>
        <w:t xml:space="preserve"> сотрудничеств</w:t>
      </w:r>
      <w:r w:rsidR="006538A3">
        <w:rPr>
          <w:rFonts w:ascii="Times New Roman" w:hAnsi="Times New Roman" w:cs="Times New Roman"/>
          <w:sz w:val="28"/>
          <w:szCs w:val="28"/>
          <w:lang w:eastAsia="ru-RU"/>
        </w:rPr>
        <w:t>а</w:t>
      </w:r>
      <w:r w:rsidR="007F475B">
        <w:rPr>
          <w:rStyle w:val="a6"/>
          <w:rFonts w:ascii="Times New Roman" w:hAnsi="Times New Roman" w:cs="Times New Roman"/>
          <w:sz w:val="28"/>
          <w:szCs w:val="28"/>
          <w:lang w:eastAsia="ru-RU"/>
        </w:rPr>
        <w:footnoteReference w:id="4"/>
      </w:r>
      <w:r>
        <w:rPr>
          <w:rFonts w:ascii="Times New Roman" w:hAnsi="Times New Roman" w:cs="Times New Roman"/>
          <w:sz w:val="28"/>
          <w:szCs w:val="28"/>
          <w:lang w:eastAsia="ru-RU"/>
        </w:rPr>
        <w:t>, БРИКС</w:t>
      </w:r>
      <w:r w:rsidR="001E1E60">
        <w:rPr>
          <w:rStyle w:val="a6"/>
          <w:rFonts w:ascii="Times New Roman" w:hAnsi="Times New Roman" w:cs="Times New Roman"/>
          <w:sz w:val="28"/>
          <w:szCs w:val="28"/>
          <w:lang w:eastAsia="ru-RU"/>
        </w:rPr>
        <w:footnoteReference w:id="5"/>
      </w:r>
      <w:r w:rsidR="00C55D13">
        <w:rPr>
          <w:rFonts w:ascii="Times New Roman" w:hAnsi="Times New Roman" w:cs="Times New Roman"/>
          <w:sz w:val="28"/>
          <w:szCs w:val="28"/>
          <w:lang w:eastAsia="ru-RU"/>
        </w:rPr>
        <w:t xml:space="preserve">, в концепции </w:t>
      </w:r>
      <w:r w:rsidR="00C55D13" w:rsidRPr="00C55D13">
        <w:rPr>
          <w:rFonts w:ascii="Times New Roman" w:hAnsi="Times New Roman" w:cs="Times New Roman"/>
          <w:sz w:val="28"/>
          <w:szCs w:val="28"/>
        </w:rPr>
        <w:t xml:space="preserve">«Один </w:t>
      </w:r>
      <w:r w:rsidR="00C55D13">
        <w:rPr>
          <w:rFonts w:ascii="Times New Roman" w:hAnsi="Times New Roman" w:cs="Times New Roman"/>
          <w:sz w:val="28"/>
          <w:szCs w:val="28"/>
        </w:rPr>
        <w:t>п</w:t>
      </w:r>
      <w:r w:rsidR="00C55D13" w:rsidRPr="00C55D13">
        <w:rPr>
          <w:rFonts w:ascii="Times New Roman" w:hAnsi="Times New Roman" w:cs="Times New Roman"/>
          <w:sz w:val="28"/>
          <w:szCs w:val="28"/>
        </w:rPr>
        <w:t>уть</w:t>
      </w:r>
      <w:r w:rsidR="00C55D13">
        <w:rPr>
          <w:rFonts w:ascii="Times New Roman" w:hAnsi="Times New Roman" w:cs="Times New Roman"/>
          <w:sz w:val="28"/>
          <w:szCs w:val="28"/>
        </w:rPr>
        <w:t xml:space="preserve"> – </w:t>
      </w:r>
      <w:r w:rsidR="00C55D13" w:rsidRPr="00C55D13">
        <w:rPr>
          <w:rFonts w:ascii="Times New Roman" w:hAnsi="Times New Roman" w:cs="Times New Roman"/>
          <w:sz w:val="28"/>
          <w:szCs w:val="28"/>
        </w:rPr>
        <w:t xml:space="preserve">Один </w:t>
      </w:r>
      <w:r w:rsidR="00C55D13">
        <w:rPr>
          <w:rFonts w:ascii="Times New Roman" w:hAnsi="Times New Roman" w:cs="Times New Roman"/>
          <w:sz w:val="28"/>
          <w:szCs w:val="28"/>
        </w:rPr>
        <w:t>п</w:t>
      </w:r>
      <w:r w:rsidR="00C55D13" w:rsidRPr="00C55D13">
        <w:rPr>
          <w:rFonts w:ascii="Times New Roman" w:hAnsi="Times New Roman" w:cs="Times New Roman"/>
          <w:sz w:val="28"/>
          <w:szCs w:val="28"/>
        </w:rPr>
        <w:t>ояс»</w:t>
      </w:r>
      <w:r w:rsidR="00642797">
        <w:rPr>
          <w:rFonts w:ascii="Times New Roman" w:hAnsi="Times New Roman" w:cs="Times New Roman"/>
          <w:sz w:val="28"/>
          <w:szCs w:val="28"/>
        </w:rPr>
        <w:t xml:space="preserve">, опорными </w:t>
      </w:r>
      <w:r w:rsidR="005638F3">
        <w:rPr>
          <w:rFonts w:ascii="Times New Roman" w:hAnsi="Times New Roman" w:cs="Times New Roman"/>
          <w:sz w:val="28"/>
          <w:szCs w:val="28"/>
        </w:rPr>
        <w:t>конструкциями</w:t>
      </w:r>
      <w:r w:rsidR="00642797">
        <w:rPr>
          <w:rFonts w:ascii="Times New Roman" w:hAnsi="Times New Roman" w:cs="Times New Roman"/>
          <w:sz w:val="28"/>
          <w:szCs w:val="28"/>
        </w:rPr>
        <w:t xml:space="preserve"> котор</w:t>
      </w:r>
      <w:r w:rsidR="005638F3">
        <w:rPr>
          <w:rFonts w:ascii="Times New Roman" w:hAnsi="Times New Roman" w:cs="Times New Roman"/>
          <w:sz w:val="28"/>
          <w:szCs w:val="28"/>
        </w:rPr>
        <w:t>ого</w:t>
      </w:r>
      <w:r w:rsidR="00642797">
        <w:rPr>
          <w:rFonts w:ascii="Times New Roman" w:hAnsi="Times New Roman" w:cs="Times New Roman"/>
          <w:sz w:val="28"/>
          <w:szCs w:val="28"/>
        </w:rPr>
        <w:t xml:space="preserve"> должны стать шесть транснациональных экономических коридоров</w:t>
      </w:r>
      <w:r w:rsidR="005638F3">
        <w:rPr>
          <w:rFonts w:ascii="Times New Roman" w:hAnsi="Times New Roman" w:cs="Times New Roman"/>
          <w:sz w:val="28"/>
          <w:szCs w:val="28"/>
        </w:rPr>
        <w:t>,</w:t>
      </w:r>
      <w:r>
        <w:rPr>
          <w:rFonts w:ascii="Times New Roman" w:hAnsi="Times New Roman" w:cs="Times New Roman"/>
          <w:sz w:val="28"/>
          <w:szCs w:val="28"/>
          <w:lang w:eastAsia="ru-RU"/>
        </w:rPr>
        <w:t xml:space="preserve"> и др.</w:t>
      </w:r>
    </w:p>
    <w:p w:rsidR="00D96B2F"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Дискурсивный подход к </w:t>
      </w:r>
      <w:proofErr w:type="spellStart"/>
      <w:r>
        <w:rPr>
          <w:rFonts w:ascii="Times New Roman" w:hAnsi="Times New Roman" w:cs="Times New Roman"/>
          <w:sz w:val="28"/>
          <w:szCs w:val="28"/>
        </w:rPr>
        <w:t>трансрегионализму</w:t>
      </w:r>
      <w:proofErr w:type="spellEnd"/>
      <w:r>
        <w:rPr>
          <w:rFonts w:ascii="Times New Roman" w:hAnsi="Times New Roman" w:cs="Times New Roman"/>
          <w:sz w:val="28"/>
          <w:szCs w:val="28"/>
        </w:rPr>
        <w:t xml:space="preserve"> выделяет его в самостоятельный процесс, развивающийся в международной среде</w:t>
      </w:r>
      <w:r>
        <w:rPr>
          <w:rStyle w:val="a6"/>
          <w:rFonts w:ascii="Times New Roman" w:hAnsi="Times New Roman" w:cs="Times New Roman"/>
          <w:sz w:val="28"/>
          <w:szCs w:val="28"/>
        </w:rPr>
        <w:footnoteReference w:id="6"/>
      </w:r>
      <w:r>
        <w:rPr>
          <w:rFonts w:ascii="Times New Roman" w:hAnsi="Times New Roman" w:cs="Times New Roman"/>
          <w:sz w:val="28"/>
          <w:szCs w:val="28"/>
        </w:rPr>
        <w:t xml:space="preserve">. Однако теоретическое осмысление феномена пока сильно отстает от практики </w:t>
      </w:r>
      <w:proofErr w:type="spellStart"/>
      <w:r>
        <w:rPr>
          <w:rFonts w:ascii="Times New Roman" w:hAnsi="Times New Roman" w:cs="Times New Roman"/>
          <w:sz w:val="28"/>
          <w:szCs w:val="28"/>
        </w:rPr>
        <w:t>трансрегиональных</w:t>
      </w:r>
      <w:proofErr w:type="spellEnd"/>
      <w:r>
        <w:rPr>
          <w:rFonts w:ascii="Times New Roman" w:hAnsi="Times New Roman" w:cs="Times New Roman"/>
          <w:sz w:val="28"/>
          <w:szCs w:val="28"/>
        </w:rPr>
        <w:t xml:space="preserve"> взаимодействий. Как представляется, определенные результаты для формирования научного представления может дать восприятие феномена как категории интеграционной практики</w:t>
      </w:r>
      <w:r w:rsidR="0048795B">
        <w:rPr>
          <w:rFonts w:ascii="Times New Roman" w:hAnsi="Times New Roman" w:cs="Times New Roman"/>
          <w:sz w:val="28"/>
          <w:szCs w:val="28"/>
        </w:rPr>
        <w:t xml:space="preserve"> последних лет</w:t>
      </w:r>
      <w:r w:rsidR="00D96B2F">
        <w:rPr>
          <w:rFonts w:ascii="Times New Roman" w:hAnsi="Times New Roman" w:cs="Times New Roman"/>
          <w:sz w:val="28"/>
          <w:szCs w:val="28"/>
        </w:rPr>
        <w:t xml:space="preserve">. </w:t>
      </w:r>
    </w:p>
    <w:p w:rsidR="002F0E18" w:rsidRPr="00023CC0" w:rsidRDefault="00D96B2F"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Ценнейшим элементом </w:t>
      </w:r>
      <w:proofErr w:type="spellStart"/>
      <w:r>
        <w:rPr>
          <w:rFonts w:ascii="Times New Roman" w:hAnsi="Times New Roman" w:cs="Times New Roman"/>
          <w:sz w:val="28"/>
          <w:szCs w:val="28"/>
        </w:rPr>
        <w:t>трансрегиональной</w:t>
      </w:r>
      <w:proofErr w:type="spellEnd"/>
      <w:r>
        <w:rPr>
          <w:rFonts w:ascii="Times New Roman" w:hAnsi="Times New Roman" w:cs="Times New Roman"/>
          <w:sz w:val="28"/>
          <w:szCs w:val="28"/>
        </w:rPr>
        <w:t xml:space="preserve"> архитектуры является своеобразие местного исторического процесса и геополитическая традиция. </w:t>
      </w:r>
      <w:r w:rsidR="002F0E18">
        <w:rPr>
          <w:rFonts w:ascii="Times New Roman" w:hAnsi="Times New Roman" w:cs="Times New Roman"/>
          <w:sz w:val="28"/>
          <w:szCs w:val="28"/>
        </w:rPr>
        <w:t>Наблюдения показывают: внешние интеграторы включают в свои проекты те локальные общества, пространственный ресурс которых нельзя исключить из логистики замысла</w:t>
      </w:r>
      <w:r w:rsidR="005638F3">
        <w:rPr>
          <w:rFonts w:ascii="Times New Roman" w:hAnsi="Times New Roman" w:cs="Times New Roman"/>
          <w:sz w:val="28"/>
          <w:szCs w:val="28"/>
        </w:rPr>
        <w:t xml:space="preserve">. </w:t>
      </w:r>
      <w:r w:rsidR="00CB4275">
        <w:rPr>
          <w:rFonts w:ascii="Times New Roman" w:hAnsi="Times New Roman" w:cs="Times New Roman"/>
          <w:sz w:val="28"/>
          <w:szCs w:val="28"/>
        </w:rPr>
        <w:t xml:space="preserve">В то же время «феномен рассеивания мирового влияния» </w:t>
      </w:r>
      <w:r w:rsidR="003E7E43">
        <w:rPr>
          <w:rFonts w:ascii="Times New Roman" w:hAnsi="Times New Roman" w:cs="Times New Roman"/>
          <w:sz w:val="28"/>
          <w:szCs w:val="28"/>
        </w:rPr>
        <w:t xml:space="preserve">вызвал </w:t>
      </w:r>
      <w:proofErr w:type="spellStart"/>
      <w:r w:rsidR="003E7E43">
        <w:rPr>
          <w:rFonts w:ascii="Times New Roman" w:hAnsi="Times New Roman" w:cs="Times New Roman"/>
          <w:sz w:val="28"/>
          <w:szCs w:val="28"/>
        </w:rPr>
        <w:t>потребность</w:t>
      </w:r>
      <w:r w:rsidR="00023CC0">
        <w:rPr>
          <w:rFonts w:ascii="Times New Roman" w:hAnsi="Times New Roman" w:cs="Times New Roman"/>
          <w:sz w:val="28"/>
          <w:szCs w:val="28"/>
        </w:rPr>
        <w:t>в</w:t>
      </w:r>
      <w:proofErr w:type="spellEnd"/>
      <w:r w:rsidR="00023CC0">
        <w:rPr>
          <w:rFonts w:ascii="Times New Roman" w:hAnsi="Times New Roman" w:cs="Times New Roman"/>
          <w:sz w:val="28"/>
          <w:szCs w:val="28"/>
        </w:rPr>
        <w:t xml:space="preserve"> </w:t>
      </w:r>
      <w:proofErr w:type="gramStart"/>
      <w:r w:rsidR="00023CC0">
        <w:rPr>
          <w:rFonts w:ascii="Times New Roman" w:hAnsi="Times New Roman" w:cs="Times New Roman"/>
          <w:sz w:val="28"/>
          <w:szCs w:val="28"/>
        </w:rPr>
        <w:t>изменении</w:t>
      </w:r>
      <w:proofErr w:type="gramEnd"/>
      <w:r w:rsidR="00023CC0">
        <w:rPr>
          <w:rFonts w:ascii="Times New Roman" w:hAnsi="Times New Roman" w:cs="Times New Roman"/>
          <w:sz w:val="28"/>
          <w:szCs w:val="28"/>
        </w:rPr>
        <w:t xml:space="preserve"> целей и методик организации региональной интеграции за </w:t>
      </w:r>
      <w:proofErr w:type="spellStart"/>
      <w:r w:rsidR="00023CC0">
        <w:rPr>
          <w:rFonts w:ascii="Times New Roman" w:hAnsi="Times New Roman" w:cs="Times New Roman"/>
          <w:sz w:val="28"/>
          <w:szCs w:val="28"/>
        </w:rPr>
        <w:t>счет</w:t>
      </w:r>
      <w:r>
        <w:rPr>
          <w:rFonts w:ascii="Times New Roman" w:hAnsi="Times New Roman" w:cs="Times New Roman"/>
          <w:sz w:val="28"/>
          <w:szCs w:val="28"/>
        </w:rPr>
        <w:t>точн</w:t>
      </w:r>
      <w:r w:rsidR="00CB4275">
        <w:rPr>
          <w:rFonts w:ascii="Times New Roman" w:hAnsi="Times New Roman" w:cs="Times New Roman"/>
          <w:sz w:val="28"/>
          <w:szCs w:val="28"/>
        </w:rPr>
        <w:t>о</w:t>
      </w:r>
      <w:r w:rsidR="00023CC0">
        <w:rPr>
          <w:rFonts w:ascii="Times New Roman" w:hAnsi="Times New Roman" w:cs="Times New Roman"/>
          <w:sz w:val="28"/>
          <w:szCs w:val="28"/>
        </w:rPr>
        <w:t>го</w:t>
      </w:r>
      <w:proofErr w:type="spellEnd"/>
      <w:r>
        <w:rPr>
          <w:rFonts w:ascii="Times New Roman" w:hAnsi="Times New Roman" w:cs="Times New Roman"/>
          <w:sz w:val="28"/>
          <w:szCs w:val="28"/>
        </w:rPr>
        <w:t xml:space="preserve"> определени</w:t>
      </w:r>
      <w:r w:rsidR="00023CC0">
        <w:rPr>
          <w:rFonts w:ascii="Times New Roman" w:hAnsi="Times New Roman" w:cs="Times New Roman"/>
          <w:sz w:val="28"/>
          <w:szCs w:val="28"/>
        </w:rPr>
        <w:t>я</w:t>
      </w:r>
      <w:r>
        <w:rPr>
          <w:rFonts w:ascii="Times New Roman" w:hAnsi="Times New Roman" w:cs="Times New Roman"/>
          <w:sz w:val="28"/>
          <w:szCs w:val="28"/>
        </w:rPr>
        <w:t xml:space="preserve"> «соответствующих национальных интересов»</w:t>
      </w:r>
      <w:r>
        <w:rPr>
          <w:rStyle w:val="a6"/>
          <w:rFonts w:ascii="Times New Roman" w:hAnsi="Times New Roman" w:cs="Times New Roman"/>
          <w:sz w:val="28"/>
          <w:szCs w:val="28"/>
        </w:rPr>
        <w:footnoteReference w:id="7"/>
      </w:r>
      <w:r w:rsidR="00023CC0">
        <w:rPr>
          <w:rFonts w:ascii="Times New Roman" w:hAnsi="Times New Roman" w:cs="Times New Roman"/>
          <w:sz w:val="28"/>
          <w:szCs w:val="28"/>
        </w:rPr>
        <w:t>.</w:t>
      </w:r>
    </w:p>
    <w:p w:rsidR="00D96B2F" w:rsidRPr="00DB6AE4"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Профессор </w:t>
      </w:r>
      <w:proofErr w:type="spellStart"/>
      <w:r>
        <w:rPr>
          <w:rFonts w:ascii="Times New Roman" w:hAnsi="Times New Roman" w:cs="Times New Roman"/>
          <w:sz w:val="28"/>
          <w:szCs w:val="28"/>
          <w:lang w:eastAsia="ru-RU"/>
        </w:rPr>
        <w:t>Гетеборгского</w:t>
      </w:r>
      <w:proofErr w:type="spellEnd"/>
      <w:r>
        <w:rPr>
          <w:rFonts w:ascii="Times New Roman" w:hAnsi="Times New Roman" w:cs="Times New Roman"/>
          <w:sz w:val="28"/>
          <w:szCs w:val="28"/>
          <w:lang w:eastAsia="ru-RU"/>
        </w:rPr>
        <w:t xml:space="preserve"> университета Б. </w:t>
      </w:r>
      <w:proofErr w:type="spellStart"/>
      <w:r>
        <w:rPr>
          <w:rFonts w:ascii="Times New Roman" w:hAnsi="Times New Roman" w:cs="Times New Roman"/>
          <w:sz w:val="28"/>
          <w:szCs w:val="28"/>
          <w:lang w:eastAsia="ru-RU"/>
        </w:rPr>
        <w:t>Хеттне</w:t>
      </w:r>
      <w:proofErr w:type="spellEnd"/>
      <w:r>
        <w:rPr>
          <w:rFonts w:ascii="Times New Roman" w:hAnsi="Times New Roman" w:cs="Times New Roman"/>
          <w:sz w:val="28"/>
          <w:szCs w:val="28"/>
          <w:lang w:eastAsia="ru-RU"/>
        </w:rPr>
        <w:t xml:space="preserve"> </w:t>
      </w:r>
      <w:r w:rsidR="00593DFD">
        <w:rPr>
          <w:rFonts w:ascii="Times New Roman" w:hAnsi="Times New Roman" w:cs="Times New Roman"/>
          <w:sz w:val="28"/>
          <w:szCs w:val="28"/>
          <w:lang w:eastAsia="ru-RU"/>
        </w:rPr>
        <w:t xml:space="preserve">и профессор Института мировой экономики Академии наук Венгрии А. </w:t>
      </w:r>
      <w:proofErr w:type="spellStart"/>
      <w:r w:rsidR="00593DFD">
        <w:rPr>
          <w:rFonts w:ascii="Times New Roman" w:hAnsi="Times New Roman" w:cs="Times New Roman"/>
          <w:sz w:val="28"/>
          <w:szCs w:val="28"/>
          <w:lang w:eastAsia="ru-RU"/>
        </w:rPr>
        <w:t>Инотаи</w:t>
      </w:r>
      <w:proofErr w:type="spellEnd"/>
      <w:r w:rsidR="00593DF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описыва</w:t>
      </w:r>
      <w:r w:rsidR="00593DFD">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т </w:t>
      </w:r>
      <w:proofErr w:type="spellStart"/>
      <w:r>
        <w:rPr>
          <w:rFonts w:ascii="Times New Roman" w:hAnsi="Times New Roman" w:cs="Times New Roman"/>
          <w:sz w:val="28"/>
          <w:szCs w:val="28"/>
          <w:lang w:eastAsia="ru-RU"/>
        </w:rPr>
        <w:t>трансрегионализм</w:t>
      </w:r>
      <w:proofErr w:type="spellEnd"/>
      <w:r>
        <w:rPr>
          <w:rFonts w:ascii="Times New Roman" w:hAnsi="Times New Roman" w:cs="Times New Roman"/>
          <w:sz w:val="28"/>
          <w:szCs w:val="28"/>
          <w:lang w:eastAsia="ru-RU"/>
        </w:rPr>
        <w:t xml:space="preserve"> как собрание институтов и организаций, выполняющих связующие функции между регионами</w:t>
      </w:r>
      <w:r>
        <w:rPr>
          <w:rStyle w:val="a6"/>
          <w:rFonts w:ascii="Times New Roman" w:hAnsi="Times New Roman" w:cs="Times New Roman"/>
          <w:sz w:val="28"/>
          <w:szCs w:val="28"/>
          <w:lang w:eastAsia="ru-RU"/>
        </w:rPr>
        <w:footnoteReference w:id="8"/>
      </w:r>
      <w:r>
        <w:rPr>
          <w:rFonts w:ascii="Times New Roman" w:hAnsi="Times New Roman" w:cs="Times New Roman"/>
          <w:sz w:val="28"/>
          <w:szCs w:val="28"/>
          <w:lang w:eastAsia="ru-RU"/>
        </w:rPr>
        <w:t xml:space="preserve">. Данное определение объясняет специфику </w:t>
      </w:r>
      <w:r>
        <w:rPr>
          <w:rFonts w:ascii="Times New Roman" w:hAnsi="Times New Roman" w:cs="Times New Roman"/>
          <w:color w:val="000000"/>
          <w:sz w:val="28"/>
          <w:szCs w:val="28"/>
        </w:rPr>
        <w:t>европейской политики соседства</w:t>
      </w:r>
      <w:r>
        <w:rPr>
          <w:rStyle w:val="a6"/>
          <w:rFonts w:ascii="Times New Roman" w:hAnsi="Times New Roman" w:cs="Times New Roman"/>
          <w:color w:val="000000"/>
          <w:sz w:val="28"/>
          <w:szCs w:val="28"/>
        </w:rPr>
        <w:footnoteReference w:id="9"/>
      </w:r>
      <w:r>
        <w:rPr>
          <w:rFonts w:ascii="Times New Roman" w:hAnsi="Times New Roman" w:cs="Times New Roman"/>
          <w:color w:val="000000"/>
          <w:sz w:val="28"/>
          <w:szCs w:val="28"/>
        </w:rPr>
        <w:t>, конструкция которого опира</w:t>
      </w:r>
      <w:r w:rsidR="000238BE">
        <w:rPr>
          <w:rFonts w:ascii="Times New Roman" w:hAnsi="Times New Roman" w:cs="Times New Roman"/>
          <w:color w:val="000000"/>
          <w:sz w:val="28"/>
          <w:szCs w:val="28"/>
        </w:rPr>
        <w:t>е</w:t>
      </w:r>
      <w:r>
        <w:rPr>
          <w:rFonts w:ascii="Times New Roman" w:hAnsi="Times New Roman" w:cs="Times New Roman"/>
          <w:color w:val="000000"/>
          <w:sz w:val="28"/>
          <w:szCs w:val="28"/>
        </w:rPr>
        <w:t>тся на г</w:t>
      </w:r>
      <w:r>
        <w:rPr>
          <w:rFonts w:ascii="Times New Roman" w:hAnsi="Times New Roman" w:cs="Times New Roman"/>
          <w:sz w:val="28"/>
          <w:szCs w:val="28"/>
          <w:lang w:eastAsia="ru-RU"/>
        </w:rPr>
        <w:t xml:space="preserve">еографический критерий, исторический опыт трансграничных контактов и региональные стратегии безопасности. </w:t>
      </w:r>
      <w:r w:rsidR="00DB6AE4">
        <w:rPr>
          <w:rFonts w:ascii="Times New Roman" w:hAnsi="Times New Roman" w:cs="Times New Roman"/>
          <w:sz w:val="28"/>
          <w:szCs w:val="28"/>
          <w:lang w:eastAsia="ru-RU"/>
        </w:rPr>
        <w:t>В то же время европейский опыт показывает</w:t>
      </w:r>
      <w:r w:rsidR="006E2ACE">
        <w:rPr>
          <w:rFonts w:ascii="Times New Roman" w:hAnsi="Times New Roman" w:cs="Times New Roman"/>
          <w:sz w:val="28"/>
          <w:szCs w:val="28"/>
          <w:lang w:eastAsia="ru-RU"/>
        </w:rPr>
        <w:t>:</w:t>
      </w:r>
      <w:r w:rsidR="00DB6AE4">
        <w:rPr>
          <w:rFonts w:ascii="Times New Roman" w:hAnsi="Times New Roman" w:cs="Times New Roman"/>
          <w:sz w:val="28"/>
          <w:szCs w:val="28"/>
          <w:lang w:eastAsia="ru-RU"/>
        </w:rPr>
        <w:t xml:space="preserve"> институциональная регионализация </w:t>
      </w:r>
      <w:r w:rsidR="006E2ACE">
        <w:rPr>
          <w:rFonts w:ascii="Times New Roman" w:hAnsi="Times New Roman" w:cs="Times New Roman"/>
          <w:sz w:val="28"/>
          <w:szCs w:val="28"/>
          <w:lang w:eastAsia="ru-RU"/>
        </w:rPr>
        <w:t>направлена внутрь и имеет матричный характер</w:t>
      </w:r>
      <w:r w:rsidR="00DB6AE4" w:rsidRPr="00DB6AE4">
        <w:rPr>
          <w:rFonts w:ascii="Times New Roman" w:hAnsi="Times New Roman" w:cs="Times New Roman"/>
          <w:sz w:val="28"/>
          <w:szCs w:val="28"/>
        </w:rPr>
        <w:t>.</w:t>
      </w:r>
    </w:p>
    <w:p w:rsidR="002F0E18"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Новую, существенную для понимания </w:t>
      </w:r>
      <w:proofErr w:type="spellStart"/>
      <w:r>
        <w:rPr>
          <w:rFonts w:ascii="Times New Roman" w:hAnsi="Times New Roman" w:cs="Times New Roman"/>
          <w:color w:val="000000"/>
          <w:sz w:val="28"/>
          <w:szCs w:val="28"/>
        </w:rPr>
        <w:t>трансрегионализма</w:t>
      </w:r>
      <w:proofErr w:type="spellEnd"/>
      <w:r>
        <w:rPr>
          <w:rFonts w:ascii="Times New Roman" w:hAnsi="Times New Roman" w:cs="Times New Roman"/>
          <w:color w:val="000000"/>
          <w:sz w:val="28"/>
          <w:szCs w:val="28"/>
        </w:rPr>
        <w:t xml:space="preserve"> ин</w:t>
      </w:r>
      <w:r>
        <w:rPr>
          <w:rFonts w:ascii="Times New Roman" w:hAnsi="Times New Roman" w:cs="Times New Roman"/>
          <w:sz w:val="28"/>
          <w:szCs w:val="28"/>
        </w:rPr>
        <w:t xml:space="preserve">формацию выявляют Соглашение о </w:t>
      </w:r>
      <w:proofErr w:type="spellStart"/>
      <w:r>
        <w:rPr>
          <w:rFonts w:ascii="Times New Roman" w:hAnsi="Times New Roman" w:cs="Times New Roman"/>
          <w:sz w:val="28"/>
          <w:szCs w:val="28"/>
        </w:rPr>
        <w:t>Транстихоокеанском</w:t>
      </w:r>
      <w:proofErr w:type="spellEnd"/>
      <w:r>
        <w:rPr>
          <w:rFonts w:ascii="Times New Roman" w:hAnsi="Times New Roman" w:cs="Times New Roman"/>
          <w:sz w:val="28"/>
          <w:szCs w:val="28"/>
        </w:rPr>
        <w:t xml:space="preserve"> стратегическом экономическом сотрудничестве и планируемое Трансатлантическое торговое и инвестиционное партнерство. Обе конструкции соответствуют принципам организации </w:t>
      </w:r>
      <w:proofErr w:type="spellStart"/>
      <w:r>
        <w:rPr>
          <w:rFonts w:ascii="Times New Roman" w:hAnsi="Times New Roman" w:cs="Times New Roman"/>
          <w:i/>
          <w:sz w:val="28"/>
          <w:szCs w:val="28"/>
        </w:rPr>
        <w:t>макрорегиональныхсообществ</w:t>
      </w:r>
      <w:proofErr w:type="spellEnd"/>
      <w:r>
        <w:rPr>
          <w:rFonts w:ascii="Times New Roman" w:hAnsi="Times New Roman" w:cs="Times New Roman"/>
          <w:sz w:val="28"/>
          <w:szCs w:val="28"/>
        </w:rPr>
        <w:t xml:space="preserve">. В </w:t>
      </w:r>
      <w:proofErr w:type="spellStart"/>
      <w:r w:rsidR="000238BE">
        <w:rPr>
          <w:rFonts w:ascii="Times New Roman" w:hAnsi="Times New Roman" w:cs="Times New Roman"/>
          <w:sz w:val="28"/>
          <w:szCs w:val="28"/>
        </w:rPr>
        <w:t>документ</w:t>
      </w:r>
      <w:r w:rsidR="00ED0E32">
        <w:rPr>
          <w:rFonts w:ascii="Times New Roman" w:hAnsi="Times New Roman" w:cs="Times New Roman"/>
          <w:sz w:val="28"/>
          <w:szCs w:val="28"/>
        </w:rPr>
        <w:t>ах</w:t>
      </w:r>
      <w:r>
        <w:rPr>
          <w:rFonts w:ascii="Times New Roman" w:hAnsi="Times New Roman" w:cs="Times New Roman"/>
          <w:color w:val="333333"/>
          <w:sz w:val="28"/>
          <w:szCs w:val="28"/>
          <w:shd w:val="clear" w:color="auto" w:fill="FFFFFF"/>
        </w:rPr>
        <w:t>деклариру</w:t>
      </w:r>
      <w:r w:rsidR="00ED0E32">
        <w:rPr>
          <w:rFonts w:ascii="Times New Roman" w:hAnsi="Times New Roman" w:cs="Times New Roman"/>
          <w:color w:val="333333"/>
          <w:sz w:val="28"/>
          <w:szCs w:val="28"/>
          <w:shd w:val="clear" w:color="auto" w:fill="FFFFFF"/>
        </w:rPr>
        <w:t>ется</w:t>
      </w:r>
      <w:r>
        <w:rPr>
          <w:rFonts w:ascii="Times New Roman" w:hAnsi="Times New Roman" w:cs="Times New Roman"/>
          <w:sz w:val="28"/>
          <w:szCs w:val="28"/>
        </w:rPr>
        <w:t>особый</w:t>
      </w:r>
      <w:proofErr w:type="spellEnd"/>
      <w:r>
        <w:rPr>
          <w:rFonts w:ascii="Times New Roman" w:hAnsi="Times New Roman" w:cs="Times New Roman"/>
          <w:sz w:val="28"/>
          <w:szCs w:val="28"/>
        </w:rPr>
        <w:t xml:space="preserve"> стиль ведения и управления бизнесом в целях развития; </w:t>
      </w:r>
      <w:r w:rsidR="00ED0E32">
        <w:rPr>
          <w:rFonts w:ascii="Times New Roman" w:hAnsi="Times New Roman" w:cs="Times New Roman"/>
          <w:sz w:val="28"/>
          <w:szCs w:val="28"/>
        </w:rPr>
        <w:t xml:space="preserve">они отличаются </w:t>
      </w:r>
      <w:r>
        <w:rPr>
          <w:rFonts w:ascii="Times New Roman" w:hAnsi="Times New Roman" w:cs="Times New Roman"/>
          <w:sz w:val="28"/>
          <w:szCs w:val="28"/>
        </w:rPr>
        <w:t>нацелен</w:t>
      </w:r>
      <w:r w:rsidR="00ED0E32">
        <w:rPr>
          <w:rFonts w:ascii="Times New Roman" w:hAnsi="Times New Roman" w:cs="Times New Roman"/>
          <w:sz w:val="28"/>
          <w:szCs w:val="28"/>
        </w:rPr>
        <w:t>ностью</w:t>
      </w:r>
      <w:r>
        <w:rPr>
          <w:rFonts w:ascii="Times New Roman" w:hAnsi="Times New Roman" w:cs="Times New Roman"/>
          <w:sz w:val="28"/>
          <w:szCs w:val="28"/>
        </w:rPr>
        <w:t xml:space="preserve"> на введение новых </w:t>
      </w:r>
      <w:r>
        <w:rPr>
          <w:rFonts w:ascii="Times New Roman" w:hAnsi="Times New Roman" w:cs="Times New Roman"/>
          <w:sz w:val="28"/>
          <w:szCs w:val="28"/>
          <w:lang w:eastAsia="ru-RU"/>
        </w:rPr>
        <w:t xml:space="preserve">стандартов </w:t>
      </w:r>
      <w:r>
        <w:rPr>
          <w:rFonts w:ascii="Times New Roman" w:hAnsi="Times New Roman" w:cs="Times New Roman"/>
          <w:color w:val="333333"/>
          <w:sz w:val="28"/>
          <w:szCs w:val="28"/>
          <w:shd w:val="clear" w:color="auto" w:fill="FFFFFF"/>
        </w:rPr>
        <w:t>доступа на рынки товаров и услуг и норм регулирования рынка труда</w:t>
      </w:r>
      <w:r w:rsidRPr="00BC7534">
        <w:rPr>
          <w:rFonts w:ascii="Times New Roman" w:hAnsi="Times New Roman" w:cs="Times New Roman"/>
          <w:sz w:val="28"/>
          <w:szCs w:val="28"/>
        </w:rPr>
        <w:t xml:space="preserve">, </w:t>
      </w:r>
      <w:r w:rsidR="00BC7534" w:rsidRPr="00BC7534">
        <w:rPr>
          <w:rFonts w:ascii="Times New Roman" w:hAnsi="Times New Roman" w:cs="Times New Roman"/>
          <w:sz w:val="28"/>
          <w:szCs w:val="28"/>
        </w:rPr>
        <w:t xml:space="preserve">трансграничных мер по привлечению инвестиций, обмена </w:t>
      </w:r>
      <w:r w:rsidR="00BC7534" w:rsidRPr="00BC7534">
        <w:rPr>
          <w:rFonts w:ascii="Times New Roman" w:hAnsi="Times New Roman" w:cs="Times New Roman"/>
          <w:sz w:val="28"/>
          <w:szCs w:val="28"/>
        </w:rPr>
        <w:lastRenderedPageBreak/>
        <w:t xml:space="preserve">информацией по вопросам экологии, здравоохранения и технологического сотрудничества, </w:t>
      </w:r>
      <w:r>
        <w:rPr>
          <w:rFonts w:ascii="Times New Roman" w:hAnsi="Times New Roman" w:cs="Times New Roman"/>
          <w:color w:val="333333"/>
          <w:sz w:val="28"/>
          <w:szCs w:val="28"/>
          <w:shd w:val="clear" w:color="auto" w:fill="FFFFFF"/>
        </w:rPr>
        <w:t xml:space="preserve">выходящих за рамки ВТО. При этом </w:t>
      </w:r>
      <w:r w:rsidR="00ED0E32">
        <w:rPr>
          <w:rFonts w:ascii="Times New Roman" w:hAnsi="Times New Roman" w:cs="Times New Roman"/>
          <w:color w:val="333333"/>
          <w:sz w:val="28"/>
          <w:szCs w:val="28"/>
          <w:shd w:val="clear" w:color="auto" w:fill="FFFFFF"/>
        </w:rPr>
        <w:t>создающиеся</w:t>
      </w:r>
      <w:r>
        <w:rPr>
          <w:rFonts w:ascii="Times New Roman" w:hAnsi="Times New Roman" w:cs="Times New Roman"/>
          <w:color w:val="333333"/>
          <w:sz w:val="28"/>
          <w:szCs w:val="28"/>
          <w:shd w:val="clear" w:color="auto" w:fill="FFFFFF"/>
        </w:rPr>
        <w:t xml:space="preserve"> торговые блоки заочно конкурируют с другими интеграционными группировками за счет сочетаний многостороннего, регионального и двустороннего видов сотрудничества</w:t>
      </w:r>
      <w:r>
        <w:rPr>
          <w:rFonts w:ascii="Times New Roman" w:hAnsi="Times New Roman" w:cs="Times New Roman"/>
          <w:sz w:val="28"/>
          <w:szCs w:val="28"/>
        </w:rPr>
        <w:t xml:space="preserve">. В целом обе модели партнерства </w:t>
      </w:r>
      <w:r w:rsidR="00E61EF5">
        <w:rPr>
          <w:rFonts w:ascii="Times New Roman" w:hAnsi="Times New Roman" w:cs="Times New Roman"/>
          <w:sz w:val="28"/>
          <w:szCs w:val="28"/>
        </w:rPr>
        <w:t xml:space="preserve">в рамках трансокеанских коридоров </w:t>
      </w:r>
      <w:r>
        <w:rPr>
          <w:rFonts w:ascii="Times New Roman" w:hAnsi="Times New Roman" w:cs="Times New Roman"/>
          <w:sz w:val="28"/>
          <w:szCs w:val="28"/>
        </w:rPr>
        <w:t>способны серьезно изменить архитектуру европейской и восточноазиатской интеграци</w:t>
      </w:r>
      <w:r w:rsidR="000238BE">
        <w:rPr>
          <w:rFonts w:ascii="Times New Roman" w:hAnsi="Times New Roman" w:cs="Times New Roman"/>
          <w:sz w:val="28"/>
          <w:szCs w:val="28"/>
        </w:rPr>
        <w:t>й</w:t>
      </w:r>
      <w:r w:rsidR="006E2ACE">
        <w:rPr>
          <w:rFonts w:ascii="Times New Roman" w:hAnsi="Times New Roman" w:cs="Times New Roman"/>
          <w:sz w:val="28"/>
          <w:szCs w:val="28"/>
        </w:rPr>
        <w:t xml:space="preserve"> за счет </w:t>
      </w:r>
      <w:proofErr w:type="spellStart"/>
      <w:r w:rsidR="006E2ACE">
        <w:rPr>
          <w:rFonts w:ascii="Times New Roman" w:hAnsi="Times New Roman" w:cs="Times New Roman"/>
          <w:sz w:val="28"/>
          <w:szCs w:val="28"/>
        </w:rPr>
        <w:t>перебалансировки</w:t>
      </w:r>
      <w:proofErr w:type="spellEnd"/>
      <w:r w:rsidR="006E2ACE">
        <w:rPr>
          <w:rFonts w:ascii="Times New Roman" w:hAnsi="Times New Roman" w:cs="Times New Roman"/>
          <w:sz w:val="28"/>
          <w:szCs w:val="28"/>
        </w:rPr>
        <w:t xml:space="preserve"> акцентов</w:t>
      </w:r>
      <w:r w:rsidR="00BC7534">
        <w:rPr>
          <w:rFonts w:ascii="Times New Roman" w:hAnsi="Times New Roman" w:cs="Times New Roman"/>
          <w:sz w:val="28"/>
          <w:szCs w:val="28"/>
        </w:rPr>
        <w:t>.</w:t>
      </w:r>
    </w:p>
    <w:p w:rsidR="002F0E18"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организации </w:t>
      </w:r>
      <w:proofErr w:type="spellStart"/>
      <w:r>
        <w:rPr>
          <w:rFonts w:ascii="Times New Roman" w:hAnsi="Times New Roman" w:cs="Times New Roman"/>
          <w:color w:val="000000"/>
          <w:sz w:val="28"/>
          <w:szCs w:val="28"/>
        </w:rPr>
        <w:t>трансрегионального</w:t>
      </w:r>
      <w:proofErr w:type="spellEnd"/>
      <w:r>
        <w:rPr>
          <w:rFonts w:ascii="Times New Roman" w:hAnsi="Times New Roman" w:cs="Times New Roman"/>
          <w:color w:val="000000"/>
          <w:sz w:val="28"/>
          <w:szCs w:val="28"/>
        </w:rPr>
        <w:t xml:space="preserve"> поля используются методологические установки организационной теории, применяемые для </w:t>
      </w:r>
      <w:r>
        <w:rPr>
          <w:rFonts w:ascii="Times New Roman" w:hAnsi="Times New Roman" w:cs="Times New Roman"/>
          <w:sz w:val="28"/>
          <w:szCs w:val="28"/>
        </w:rPr>
        <w:t xml:space="preserve">создания </w:t>
      </w:r>
      <w:r>
        <w:rPr>
          <w:rFonts w:ascii="Times New Roman" w:hAnsi="Times New Roman" w:cs="Times New Roman"/>
          <w:i/>
          <w:sz w:val="28"/>
          <w:szCs w:val="28"/>
        </w:rPr>
        <w:t>систем людей</w:t>
      </w:r>
      <w:r>
        <w:rPr>
          <w:rFonts w:ascii="Times New Roman" w:hAnsi="Times New Roman" w:cs="Times New Roman"/>
          <w:sz w:val="28"/>
          <w:szCs w:val="28"/>
        </w:rPr>
        <w:t xml:space="preserve">, способных взаимодействовать в границах устанавливаемого диалогового партнерства. </w:t>
      </w:r>
    </w:p>
    <w:p w:rsidR="002F0E18"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этим в модели </w:t>
      </w:r>
      <w:proofErr w:type="spellStart"/>
      <w:r>
        <w:rPr>
          <w:rFonts w:ascii="Times New Roman" w:hAnsi="Times New Roman" w:cs="Times New Roman"/>
          <w:sz w:val="28"/>
          <w:szCs w:val="28"/>
        </w:rPr>
        <w:t>трансрегиональной</w:t>
      </w:r>
      <w:proofErr w:type="spellEnd"/>
      <w:r>
        <w:rPr>
          <w:rFonts w:ascii="Times New Roman" w:hAnsi="Times New Roman" w:cs="Times New Roman"/>
          <w:sz w:val="28"/>
          <w:szCs w:val="28"/>
        </w:rPr>
        <w:t xml:space="preserve"> интеграции встроены </w:t>
      </w:r>
      <w:r>
        <w:rPr>
          <w:rFonts w:ascii="Times New Roman" w:hAnsi="Times New Roman" w:cs="Times New Roman"/>
          <w:i/>
          <w:sz w:val="28"/>
          <w:szCs w:val="28"/>
        </w:rPr>
        <w:t>системы знания</w:t>
      </w:r>
      <w:r>
        <w:rPr>
          <w:rFonts w:ascii="Times New Roman" w:hAnsi="Times New Roman" w:cs="Times New Roman"/>
          <w:sz w:val="28"/>
          <w:szCs w:val="28"/>
        </w:rPr>
        <w:t xml:space="preserve">, «заимствованного из прошлого опыта» (У.Р. Эшби), позволяющие фильтровать четыре потока трансграничных передвижений – людей, информации, финансов и предметов. </w:t>
      </w:r>
    </w:p>
    <w:p w:rsidR="002F0E18" w:rsidRDefault="002F0E18" w:rsidP="002F0E1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Наконец третьим компонентом </w:t>
      </w:r>
      <w:proofErr w:type="spellStart"/>
      <w:r>
        <w:rPr>
          <w:rFonts w:ascii="Times New Roman" w:hAnsi="Times New Roman"/>
          <w:sz w:val="28"/>
          <w:szCs w:val="28"/>
        </w:rPr>
        <w:t>транрегиональных</w:t>
      </w:r>
      <w:proofErr w:type="spellEnd"/>
      <w:r>
        <w:rPr>
          <w:rFonts w:ascii="Times New Roman" w:hAnsi="Times New Roman"/>
          <w:sz w:val="28"/>
          <w:szCs w:val="28"/>
        </w:rPr>
        <w:t xml:space="preserve"> отношений являются </w:t>
      </w:r>
      <w:r>
        <w:rPr>
          <w:rFonts w:ascii="Times New Roman" w:hAnsi="Times New Roman"/>
          <w:i/>
          <w:sz w:val="28"/>
          <w:szCs w:val="28"/>
        </w:rPr>
        <w:t>культурные системы</w:t>
      </w:r>
      <w:r>
        <w:rPr>
          <w:rFonts w:ascii="Times New Roman" w:hAnsi="Times New Roman"/>
          <w:sz w:val="28"/>
          <w:szCs w:val="28"/>
        </w:rPr>
        <w:t xml:space="preserve">, относительная закрытость которых </w:t>
      </w:r>
      <w:r w:rsidR="00B562AD">
        <w:rPr>
          <w:rFonts w:ascii="Times New Roman" w:hAnsi="Times New Roman"/>
          <w:sz w:val="28"/>
          <w:szCs w:val="28"/>
        </w:rPr>
        <w:t xml:space="preserve">должна </w:t>
      </w:r>
      <w:r>
        <w:rPr>
          <w:rFonts w:ascii="Times New Roman" w:hAnsi="Times New Roman"/>
          <w:sz w:val="28"/>
          <w:szCs w:val="28"/>
        </w:rPr>
        <w:t>преодолеват</w:t>
      </w:r>
      <w:r w:rsidR="00B562AD">
        <w:rPr>
          <w:rFonts w:ascii="Times New Roman" w:hAnsi="Times New Roman"/>
          <w:sz w:val="28"/>
          <w:szCs w:val="28"/>
        </w:rPr>
        <w:t>ь</w:t>
      </w:r>
      <w:r>
        <w:rPr>
          <w:rFonts w:ascii="Times New Roman" w:hAnsi="Times New Roman"/>
          <w:sz w:val="28"/>
          <w:szCs w:val="28"/>
        </w:rPr>
        <w:t xml:space="preserve">ся в диалоговых механизмах. </w:t>
      </w:r>
      <w:r w:rsidR="0031683B">
        <w:rPr>
          <w:rFonts w:ascii="Times New Roman" w:hAnsi="Times New Roman"/>
          <w:sz w:val="28"/>
          <w:szCs w:val="28"/>
        </w:rPr>
        <w:t xml:space="preserve">Заданной целью </w:t>
      </w:r>
      <w:proofErr w:type="spellStart"/>
      <w:r w:rsidR="0031683B">
        <w:rPr>
          <w:rFonts w:ascii="Times New Roman" w:hAnsi="Times New Roman"/>
          <w:sz w:val="28"/>
          <w:szCs w:val="28"/>
        </w:rPr>
        <w:t>трансрегионализма</w:t>
      </w:r>
      <w:proofErr w:type="spellEnd"/>
      <w:r w:rsidR="0031683B">
        <w:rPr>
          <w:rFonts w:ascii="Times New Roman" w:hAnsi="Times New Roman"/>
          <w:sz w:val="28"/>
          <w:szCs w:val="28"/>
        </w:rPr>
        <w:t xml:space="preserve"> является создание норм кооперативного поведения</w:t>
      </w:r>
      <w:r w:rsidR="00525ABB">
        <w:rPr>
          <w:rFonts w:ascii="Times New Roman" w:hAnsi="Times New Roman"/>
          <w:sz w:val="28"/>
          <w:szCs w:val="28"/>
        </w:rPr>
        <w:t xml:space="preserve"> сложной системы</w:t>
      </w:r>
      <w:r w:rsidR="004C7C3C">
        <w:rPr>
          <w:rFonts w:ascii="Times New Roman" w:hAnsi="Times New Roman"/>
          <w:sz w:val="28"/>
          <w:szCs w:val="28"/>
        </w:rPr>
        <w:t>, что указывает на формирование тренда синергетической интеграции</w:t>
      </w:r>
      <w:r w:rsidR="0031683B">
        <w:rPr>
          <w:rFonts w:ascii="Times New Roman" w:hAnsi="Times New Roman"/>
          <w:sz w:val="28"/>
          <w:szCs w:val="28"/>
        </w:rPr>
        <w:t>.</w:t>
      </w:r>
    </w:p>
    <w:p w:rsidR="00A67C60" w:rsidRDefault="002F0E18" w:rsidP="00C91924">
      <w:pPr>
        <w:spacing w:after="0" w:line="360" w:lineRule="auto"/>
        <w:ind w:firstLine="709"/>
        <w:jc w:val="both"/>
        <w:rPr>
          <w:color w:val="000000"/>
          <w:shd w:val="clear" w:color="auto" w:fill="FFFFFF"/>
        </w:rPr>
      </w:pPr>
      <w:r>
        <w:rPr>
          <w:rFonts w:ascii="Times New Roman" w:hAnsi="Times New Roman"/>
          <w:sz w:val="28"/>
          <w:szCs w:val="28"/>
        </w:rPr>
        <w:t xml:space="preserve">Концепция порядка в синергетике позволяет описать </w:t>
      </w:r>
      <w:proofErr w:type="spellStart"/>
      <w:r>
        <w:rPr>
          <w:rFonts w:ascii="Times New Roman" w:hAnsi="Times New Roman"/>
          <w:sz w:val="28"/>
          <w:szCs w:val="28"/>
        </w:rPr>
        <w:t>трансрегиональную</w:t>
      </w:r>
      <w:proofErr w:type="spellEnd"/>
      <w:r>
        <w:rPr>
          <w:rFonts w:ascii="Times New Roman" w:hAnsi="Times New Roman"/>
          <w:sz w:val="28"/>
          <w:szCs w:val="28"/>
        </w:rPr>
        <w:t xml:space="preserve"> модель как совокупность нелинейных траекторий, суммирующихся в макроскопическом явлении. </w:t>
      </w:r>
    </w:p>
    <w:p w:rsidR="00C91924" w:rsidRDefault="00C91924" w:rsidP="00C91924">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8"/>
          <w:szCs w:val="28"/>
        </w:rPr>
        <w:t>Трансрегиональное</w:t>
      </w:r>
      <w:proofErr w:type="spellEnd"/>
      <w:r>
        <w:rPr>
          <w:rFonts w:ascii="Times New Roman" w:hAnsi="Times New Roman" w:cs="Times New Roman"/>
          <w:sz w:val="28"/>
          <w:szCs w:val="28"/>
        </w:rPr>
        <w:t xml:space="preserve"> «сечение» западных интеграционных проектов позволяет зафиксировать атмосферу скрытого и от того особо острого конфликта, индикатором которого являются рекомбинации привлекаемых участников. Эта </w:t>
      </w:r>
      <w:proofErr w:type="spellStart"/>
      <w:r>
        <w:rPr>
          <w:rFonts w:ascii="Times New Roman" w:hAnsi="Times New Roman" w:cs="Times New Roman"/>
          <w:sz w:val="28"/>
          <w:szCs w:val="28"/>
        </w:rPr>
        <w:t>контринтеграционная</w:t>
      </w:r>
      <w:proofErr w:type="spellEnd"/>
      <w:r>
        <w:rPr>
          <w:rFonts w:ascii="Times New Roman" w:hAnsi="Times New Roman" w:cs="Times New Roman"/>
          <w:sz w:val="28"/>
          <w:szCs w:val="28"/>
        </w:rPr>
        <w:t xml:space="preserve"> игра заметна во всех внешних </w:t>
      </w:r>
      <w:r w:rsidRPr="004206C7">
        <w:rPr>
          <w:rFonts w:ascii="Times New Roman" w:hAnsi="Times New Roman" w:cs="Times New Roman"/>
          <w:sz w:val="28"/>
          <w:szCs w:val="28"/>
        </w:rPr>
        <w:t xml:space="preserve">проекциях </w:t>
      </w:r>
      <w:proofErr w:type="spellStart"/>
      <w:r w:rsidRPr="004206C7">
        <w:rPr>
          <w:rFonts w:ascii="Times New Roman" w:hAnsi="Times New Roman" w:cs="Times New Roman"/>
          <w:sz w:val="28"/>
          <w:szCs w:val="28"/>
        </w:rPr>
        <w:t>трансрегионального</w:t>
      </w:r>
      <w:proofErr w:type="spellEnd"/>
      <w:r w:rsidRPr="004206C7">
        <w:rPr>
          <w:rFonts w:ascii="Times New Roman" w:hAnsi="Times New Roman" w:cs="Times New Roman"/>
          <w:sz w:val="28"/>
          <w:szCs w:val="28"/>
        </w:rPr>
        <w:t xml:space="preserve"> видения постсоветского </w:t>
      </w:r>
      <w:proofErr w:type="spellStart"/>
      <w:r w:rsidRPr="004206C7">
        <w:rPr>
          <w:rFonts w:ascii="Times New Roman" w:hAnsi="Times New Roman" w:cs="Times New Roman"/>
          <w:sz w:val="28"/>
          <w:szCs w:val="28"/>
        </w:rPr>
        <w:t>пространства</w:t>
      </w:r>
      <w:proofErr w:type="gramStart"/>
      <w:r w:rsidRPr="004206C7">
        <w:rPr>
          <w:rFonts w:ascii="Times New Roman" w:hAnsi="Times New Roman" w:cs="Times New Roman"/>
          <w:sz w:val="28"/>
          <w:szCs w:val="28"/>
        </w:rPr>
        <w:t>.</w:t>
      </w:r>
      <w:r w:rsidR="00A67C60">
        <w:rPr>
          <w:rFonts w:ascii="Times New Roman" w:hAnsi="Times New Roman"/>
          <w:sz w:val="28"/>
          <w:szCs w:val="28"/>
        </w:rPr>
        <w:t>В</w:t>
      </w:r>
      <w:proofErr w:type="spellEnd"/>
      <w:proofErr w:type="gramEnd"/>
      <w:r w:rsidR="00A67C60">
        <w:rPr>
          <w:rFonts w:ascii="Times New Roman" w:hAnsi="Times New Roman"/>
          <w:sz w:val="28"/>
          <w:szCs w:val="28"/>
        </w:rPr>
        <w:t xml:space="preserve"> этой </w:t>
      </w:r>
      <w:r w:rsidR="00A67C60">
        <w:rPr>
          <w:rFonts w:ascii="Times New Roman" w:hAnsi="Times New Roman"/>
          <w:sz w:val="28"/>
          <w:szCs w:val="28"/>
        </w:rPr>
        <w:lastRenderedPageBreak/>
        <w:t xml:space="preserve">оптике </w:t>
      </w:r>
      <w:proofErr w:type="spellStart"/>
      <w:r w:rsidR="00A67C60">
        <w:rPr>
          <w:rFonts w:ascii="Times New Roman" w:hAnsi="Times New Roman"/>
          <w:sz w:val="28"/>
          <w:szCs w:val="28"/>
        </w:rPr>
        <w:t>трансрегиональные</w:t>
      </w:r>
      <w:proofErr w:type="spellEnd"/>
      <w:r w:rsidR="00A67C60">
        <w:rPr>
          <w:rFonts w:ascii="Times New Roman" w:hAnsi="Times New Roman"/>
          <w:sz w:val="28"/>
          <w:szCs w:val="28"/>
        </w:rPr>
        <w:t xml:space="preserve"> модели выглядят как дорожные карты обеспечения </w:t>
      </w:r>
      <w:r w:rsidR="00A67C60" w:rsidRPr="00BE4822">
        <w:rPr>
          <w:rFonts w:ascii="Times New Roman" w:hAnsi="Times New Roman" w:cs="Times New Roman"/>
          <w:sz w:val="28"/>
          <w:szCs w:val="28"/>
        </w:rPr>
        <w:t>стратегической безопасности</w:t>
      </w:r>
      <w:r w:rsidR="00A67C60">
        <w:rPr>
          <w:rFonts w:ascii="Times New Roman" w:hAnsi="Times New Roman"/>
          <w:sz w:val="28"/>
          <w:szCs w:val="28"/>
        </w:rPr>
        <w:t>.</w:t>
      </w:r>
    </w:p>
    <w:p w:rsidR="002F0E18" w:rsidRDefault="002F0E18"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Не является ли </w:t>
      </w:r>
      <w:proofErr w:type="spellStart"/>
      <w:r>
        <w:rPr>
          <w:rFonts w:ascii="Times New Roman" w:hAnsi="Times New Roman" w:cs="Times New Roman"/>
          <w:i/>
          <w:sz w:val="28"/>
          <w:szCs w:val="28"/>
        </w:rPr>
        <w:t>трансрегионализм</w:t>
      </w:r>
      <w:proofErr w:type="spellEnd"/>
      <w:r>
        <w:rPr>
          <w:rFonts w:ascii="Times New Roman" w:hAnsi="Times New Roman" w:cs="Times New Roman"/>
          <w:i/>
          <w:sz w:val="28"/>
          <w:szCs w:val="28"/>
        </w:rPr>
        <w:t xml:space="preserve"> одним из проявлений </w:t>
      </w:r>
      <w:proofErr w:type="spellStart"/>
      <w:r>
        <w:rPr>
          <w:rFonts w:ascii="Times New Roman" w:hAnsi="Times New Roman" w:cs="Times New Roman"/>
          <w:i/>
          <w:sz w:val="28"/>
          <w:szCs w:val="28"/>
        </w:rPr>
        <w:t>деглобализации</w:t>
      </w:r>
      <w:proofErr w:type="spellEnd"/>
      <w:r>
        <w:rPr>
          <w:rFonts w:ascii="Times New Roman" w:hAnsi="Times New Roman" w:cs="Times New Roman"/>
          <w:i/>
          <w:sz w:val="28"/>
          <w:szCs w:val="28"/>
        </w:rPr>
        <w:t>?</w:t>
      </w:r>
    </w:p>
    <w:p w:rsidR="00C91924" w:rsidRDefault="00C91924" w:rsidP="002F0E18">
      <w:pPr>
        <w:spacing w:after="0" w:line="360" w:lineRule="auto"/>
        <w:ind w:firstLine="709"/>
        <w:jc w:val="both"/>
        <w:rPr>
          <w:rFonts w:ascii="Times New Roman" w:hAnsi="Times New Roman" w:cs="Times New Roman"/>
          <w:sz w:val="28"/>
          <w:szCs w:val="28"/>
        </w:rPr>
      </w:pPr>
    </w:p>
    <w:p w:rsidR="002F0E18" w:rsidRDefault="0031683B" w:rsidP="002F0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r w:rsidR="002F0E18">
        <w:rPr>
          <w:rFonts w:ascii="Times New Roman" w:hAnsi="Times New Roman" w:cs="Times New Roman"/>
          <w:sz w:val="28"/>
          <w:szCs w:val="28"/>
        </w:rPr>
        <w:t xml:space="preserve">: </w:t>
      </w:r>
    </w:p>
    <w:p w:rsidR="007F475B" w:rsidRPr="007F475B" w:rsidRDefault="007F475B" w:rsidP="007F475B">
      <w:pPr>
        <w:spacing w:after="0" w:line="360" w:lineRule="auto"/>
        <w:jc w:val="both"/>
        <w:rPr>
          <w:sz w:val="28"/>
          <w:szCs w:val="28"/>
        </w:rPr>
      </w:pPr>
      <w:r w:rsidRPr="007F475B">
        <w:rPr>
          <w:rStyle w:val="search-hl"/>
          <w:rFonts w:ascii="Times New Roman" w:hAnsi="Times New Roman" w:cs="Times New Roman"/>
          <w:color w:val="000000"/>
          <w:sz w:val="28"/>
          <w:szCs w:val="28"/>
        </w:rPr>
        <w:t xml:space="preserve">Журавлёв Я.А. </w:t>
      </w:r>
      <w:r w:rsidRPr="007F475B">
        <w:rPr>
          <w:rFonts w:ascii="Times New Roman" w:hAnsi="Times New Roman" w:cs="Times New Roman"/>
          <w:sz w:val="28"/>
          <w:szCs w:val="28"/>
        </w:rPr>
        <w:t xml:space="preserve">Партнерство «Северное измерение»: Исторические предпосылки и перспективы реализации // </w:t>
      </w:r>
      <w:hyperlink r:id="rId8" w:history="1">
        <w:r w:rsidRPr="007F475B">
          <w:rPr>
            <w:rStyle w:val="a3"/>
            <w:rFonts w:ascii="Times New Roman" w:hAnsi="Times New Roman" w:cs="Times New Roman"/>
            <w:color w:val="000000"/>
            <w:sz w:val="28"/>
            <w:szCs w:val="28"/>
            <w:u w:val="none"/>
          </w:rPr>
          <w:t>Вестник Российского университета дружбы народов. Серия: Политология</w:t>
        </w:r>
      </w:hyperlink>
      <w:r w:rsidRPr="007F475B">
        <w:rPr>
          <w:rFonts w:ascii="Times New Roman" w:hAnsi="Times New Roman" w:cs="Times New Roman"/>
          <w:color w:val="000000"/>
          <w:sz w:val="28"/>
          <w:szCs w:val="28"/>
        </w:rPr>
        <w:t xml:space="preserve">. </w:t>
      </w:r>
      <w:proofErr w:type="spellStart"/>
      <w:r w:rsidRPr="007F475B">
        <w:rPr>
          <w:rFonts w:ascii="Times New Roman" w:hAnsi="Times New Roman" w:cs="Times New Roman"/>
          <w:color w:val="000000"/>
          <w:sz w:val="28"/>
          <w:szCs w:val="28"/>
        </w:rPr>
        <w:t>Вып</w:t>
      </w:r>
      <w:proofErr w:type="spellEnd"/>
      <w:r w:rsidRPr="007F475B">
        <w:rPr>
          <w:rFonts w:ascii="Times New Roman" w:hAnsi="Times New Roman" w:cs="Times New Roman"/>
          <w:color w:val="000000"/>
          <w:sz w:val="28"/>
          <w:szCs w:val="28"/>
        </w:rPr>
        <w:t xml:space="preserve">. </w:t>
      </w:r>
      <w:r w:rsidRPr="007F475B">
        <w:rPr>
          <w:rStyle w:val="num"/>
          <w:rFonts w:ascii="Times New Roman" w:hAnsi="Times New Roman" w:cs="Times New Roman"/>
          <w:color w:val="000000"/>
          <w:sz w:val="28"/>
          <w:szCs w:val="28"/>
        </w:rPr>
        <w:t>№ 4. 2013</w:t>
      </w:r>
      <w:r w:rsidRPr="007F475B">
        <w:rPr>
          <w:rFonts w:ascii="Times New Roman" w:hAnsi="Times New Roman" w:cs="Times New Roman"/>
          <w:sz w:val="28"/>
          <w:szCs w:val="28"/>
        </w:rPr>
        <w:t>. С. 53-65.</w:t>
      </w:r>
    </w:p>
    <w:p w:rsidR="002F0E18" w:rsidRDefault="002F0E18" w:rsidP="002F0E18">
      <w:pPr>
        <w:pStyle w:val="a5"/>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Колдунова</w:t>
      </w:r>
      <w:proofErr w:type="spellEnd"/>
      <w:r>
        <w:rPr>
          <w:rFonts w:ascii="Times New Roman" w:hAnsi="Times New Roman" w:cs="Times New Roman"/>
          <w:sz w:val="28"/>
          <w:szCs w:val="28"/>
        </w:rPr>
        <w:t xml:space="preserve"> Е.В. Встречаемся в АСЕМ! Теория и практика </w:t>
      </w:r>
      <w:proofErr w:type="spellStart"/>
      <w:r>
        <w:rPr>
          <w:rFonts w:ascii="Times New Roman" w:hAnsi="Times New Roman" w:cs="Times New Roman"/>
          <w:sz w:val="28"/>
          <w:szCs w:val="28"/>
        </w:rPr>
        <w:t>трансрегиональных</w:t>
      </w:r>
      <w:proofErr w:type="spellEnd"/>
      <w:r>
        <w:rPr>
          <w:rFonts w:ascii="Times New Roman" w:hAnsi="Times New Roman" w:cs="Times New Roman"/>
          <w:sz w:val="28"/>
          <w:szCs w:val="28"/>
        </w:rPr>
        <w:t xml:space="preserve"> отношений: памятка для России // Международная жизнь. 2010. №10. С.21- 27.</w:t>
      </w:r>
    </w:p>
    <w:p w:rsidR="002F0E18" w:rsidRDefault="002F0E18" w:rsidP="002F0E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Кузнецов Д.А. Феномен </w:t>
      </w:r>
      <w:proofErr w:type="spellStart"/>
      <w:r>
        <w:rPr>
          <w:rFonts w:ascii="Times New Roman" w:hAnsi="Times New Roman" w:cs="Times New Roman"/>
          <w:sz w:val="28"/>
          <w:szCs w:val="28"/>
        </w:rPr>
        <w:t>трансрегионализма</w:t>
      </w:r>
      <w:proofErr w:type="spellEnd"/>
      <w:r>
        <w:rPr>
          <w:rFonts w:ascii="Times New Roman" w:hAnsi="Times New Roman" w:cs="Times New Roman"/>
          <w:sz w:val="28"/>
          <w:szCs w:val="28"/>
        </w:rPr>
        <w:t>: проблемы терминологии и концептуализации // Сравнительная политика, 2016. №2 (23). С. 14-25.</w:t>
      </w:r>
    </w:p>
    <w:p w:rsidR="007F475B" w:rsidRDefault="002F0E18" w:rsidP="002F0E18">
      <w:pPr>
        <w:pStyle w:val="a5"/>
        <w:spacing w:line="360" w:lineRule="auto"/>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Прохоренко</w:t>
      </w:r>
      <w:proofErr w:type="spellEnd"/>
      <w:r>
        <w:rPr>
          <w:rFonts w:ascii="Times New Roman" w:hAnsi="Times New Roman" w:cs="Times New Roman"/>
          <w:color w:val="000000"/>
          <w:sz w:val="28"/>
          <w:szCs w:val="28"/>
          <w:shd w:val="clear" w:color="auto" w:fill="FFFFFF"/>
        </w:rPr>
        <w:t xml:space="preserve"> И.Л. Глобальная роль Евросоюза: что и как объясняет организационная теория // Вестник Пермского университета. Серия Политология, 2015. №2</w:t>
      </w:r>
      <w:r w:rsidR="005902A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5-17.</w:t>
      </w:r>
    </w:p>
    <w:p w:rsidR="00367050" w:rsidRPr="00367050" w:rsidRDefault="00367050" w:rsidP="00367050">
      <w:pPr>
        <w:spacing w:after="0" w:line="360" w:lineRule="auto"/>
        <w:jc w:val="both"/>
        <w:rPr>
          <w:rFonts w:ascii="Times New Roman" w:hAnsi="Times New Roman" w:cs="Times New Roman"/>
          <w:sz w:val="28"/>
          <w:szCs w:val="28"/>
        </w:rPr>
      </w:pPr>
      <w:r w:rsidRPr="00367050">
        <w:rPr>
          <w:rFonts w:ascii="Times New Roman" w:hAnsi="Times New Roman" w:cs="Times New Roman"/>
          <w:sz w:val="28"/>
          <w:szCs w:val="28"/>
        </w:rPr>
        <w:t xml:space="preserve">Пенья Ф. Латинская Америка: Интеграция 2.0. 21 марта2016 // Доступ: </w:t>
      </w:r>
      <w:hyperlink r:id="rId9" w:anchor="top-content" w:history="1">
        <w:r w:rsidRPr="00367050">
          <w:rPr>
            <w:rStyle w:val="a3"/>
            <w:rFonts w:ascii="Times New Roman" w:hAnsi="Times New Roman" w:cs="Times New Roman"/>
            <w:sz w:val="28"/>
            <w:szCs w:val="28"/>
          </w:rPr>
          <w:t>http://russiancouncil.ru/inner/?id_4=7413#top-content</w:t>
        </w:r>
      </w:hyperlink>
      <w:r w:rsidRPr="00367050">
        <w:rPr>
          <w:rFonts w:ascii="Times New Roman" w:hAnsi="Times New Roman" w:cs="Times New Roman"/>
          <w:sz w:val="28"/>
          <w:szCs w:val="28"/>
        </w:rPr>
        <w:t xml:space="preserve"> (проверено – 18.11 2016).</w:t>
      </w:r>
    </w:p>
    <w:p w:rsidR="007F475B" w:rsidRPr="007F475B" w:rsidRDefault="007F475B" w:rsidP="002F0E18">
      <w:pPr>
        <w:pStyle w:val="a5"/>
        <w:spacing w:line="360" w:lineRule="auto"/>
        <w:jc w:val="both"/>
        <w:rPr>
          <w:rFonts w:ascii="Times New Roman" w:hAnsi="Times New Roman" w:cs="Times New Roman"/>
          <w:sz w:val="28"/>
          <w:szCs w:val="28"/>
        </w:rPr>
      </w:pPr>
      <w:r w:rsidRPr="007F475B">
        <w:rPr>
          <w:rFonts w:ascii="Times New Roman" w:hAnsi="Times New Roman" w:cs="Times New Roman"/>
          <w:sz w:val="28"/>
          <w:szCs w:val="28"/>
        </w:rPr>
        <w:t xml:space="preserve">Трофимова О.Е. Эволюция средиземноморской политики Евросоюза: путь от сотрудничества к интеграции. – М.: ИМЭМО РАН, 2011. 122 </w:t>
      </w:r>
      <w:proofErr w:type="gramStart"/>
      <w:r w:rsidRPr="007F475B">
        <w:rPr>
          <w:rFonts w:ascii="Times New Roman" w:hAnsi="Times New Roman" w:cs="Times New Roman"/>
          <w:sz w:val="28"/>
          <w:szCs w:val="28"/>
        </w:rPr>
        <w:t>с</w:t>
      </w:r>
      <w:proofErr w:type="gramEnd"/>
      <w:r w:rsidRPr="007F475B">
        <w:rPr>
          <w:rFonts w:ascii="Times New Roman" w:hAnsi="Times New Roman" w:cs="Times New Roman"/>
          <w:sz w:val="28"/>
          <w:szCs w:val="28"/>
        </w:rPr>
        <w:t>.</w:t>
      </w:r>
    </w:p>
    <w:p w:rsidR="001E1E60" w:rsidRPr="001E1E60" w:rsidRDefault="001E1E60" w:rsidP="001E1E60">
      <w:pPr>
        <w:pStyle w:val="a5"/>
        <w:spacing w:line="360" w:lineRule="auto"/>
        <w:jc w:val="both"/>
        <w:rPr>
          <w:rFonts w:ascii="Times New Roman" w:hAnsi="Times New Roman" w:cs="Times New Roman"/>
          <w:sz w:val="28"/>
          <w:szCs w:val="28"/>
          <w:lang w:val="en-US"/>
        </w:rPr>
      </w:pPr>
      <w:r w:rsidRPr="001E1E60">
        <w:rPr>
          <w:rFonts w:ascii="Times New Roman" w:hAnsi="Times New Roman" w:cs="Times New Roman"/>
          <w:sz w:val="28"/>
          <w:szCs w:val="28"/>
        </w:rPr>
        <w:t>Хейфец Б.А. Россия и БРИКС. Новые возможности для взаимных инвестиций: Монография. М</w:t>
      </w:r>
      <w:r w:rsidRPr="001E1E60">
        <w:rPr>
          <w:rFonts w:ascii="Times New Roman" w:hAnsi="Times New Roman" w:cs="Times New Roman"/>
          <w:sz w:val="28"/>
          <w:szCs w:val="28"/>
          <w:lang w:val="en-US"/>
        </w:rPr>
        <w:t xml:space="preserve">.: </w:t>
      </w:r>
      <w:proofErr w:type="spellStart"/>
      <w:r w:rsidRPr="001E1E60">
        <w:rPr>
          <w:rFonts w:ascii="Times New Roman" w:hAnsi="Times New Roman" w:cs="Times New Roman"/>
          <w:sz w:val="28"/>
          <w:szCs w:val="28"/>
        </w:rPr>
        <w:t>Издательско</w:t>
      </w:r>
      <w:proofErr w:type="spellEnd"/>
      <w:r w:rsidRPr="001E1E60">
        <w:rPr>
          <w:rFonts w:ascii="Times New Roman" w:hAnsi="Times New Roman" w:cs="Times New Roman"/>
          <w:sz w:val="28"/>
          <w:szCs w:val="28"/>
          <w:lang w:val="en-US"/>
        </w:rPr>
        <w:t>-</w:t>
      </w:r>
      <w:proofErr w:type="spellStart"/>
      <w:r w:rsidRPr="001E1E60">
        <w:rPr>
          <w:rFonts w:ascii="Times New Roman" w:hAnsi="Times New Roman" w:cs="Times New Roman"/>
          <w:sz w:val="28"/>
          <w:szCs w:val="28"/>
        </w:rPr>
        <w:t>торговаякорпорация</w:t>
      </w:r>
      <w:proofErr w:type="spellEnd"/>
      <w:r w:rsidRPr="001E1E60">
        <w:rPr>
          <w:rFonts w:ascii="Times New Roman" w:hAnsi="Times New Roman" w:cs="Times New Roman"/>
          <w:sz w:val="28"/>
          <w:szCs w:val="28"/>
          <w:lang w:val="en-US"/>
        </w:rPr>
        <w:t xml:space="preserve"> «</w:t>
      </w:r>
      <w:proofErr w:type="spellStart"/>
      <w:r w:rsidRPr="001E1E60">
        <w:rPr>
          <w:rFonts w:ascii="Times New Roman" w:hAnsi="Times New Roman" w:cs="Times New Roman"/>
          <w:sz w:val="28"/>
          <w:szCs w:val="28"/>
        </w:rPr>
        <w:t>ДашковиК</w:t>
      </w:r>
      <w:proofErr w:type="spellEnd"/>
      <w:r w:rsidRPr="001E1E60">
        <w:rPr>
          <w:rFonts w:ascii="Times New Roman" w:hAnsi="Times New Roman" w:cs="Times New Roman"/>
          <w:sz w:val="28"/>
          <w:szCs w:val="28"/>
          <w:lang w:val="en-US"/>
        </w:rPr>
        <w:t xml:space="preserve">°». 2014. 220 </w:t>
      </w:r>
      <w:r w:rsidRPr="001E1E60">
        <w:rPr>
          <w:rFonts w:ascii="Times New Roman" w:hAnsi="Times New Roman" w:cs="Times New Roman"/>
          <w:sz w:val="28"/>
          <w:szCs w:val="28"/>
        </w:rPr>
        <w:t>с</w:t>
      </w:r>
      <w:r w:rsidRPr="001E1E60">
        <w:rPr>
          <w:rFonts w:ascii="Times New Roman" w:hAnsi="Times New Roman" w:cs="Times New Roman"/>
          <w:sz w:val="28"/>
          <w:szCs w:val="28"/>
          <w:lang w:val="en-US"/>
        </w:rPr>
        <w:t>.</w:t>
      </w:r>
    </w:p>
    <w:p w:rsidR="002F0E18" w:rsidRPr="007F475B" w:rsidRDefault="002F0E18" w:rsidP="002F0E18">
      <w:pPr>
        <w:pStyle w:val="a5"/>
        <w:spacing w:line="360" w:lineRule="auto"/>
        <w:jc w:val="both"/>
        <w:rPr>
          <w:lang w:val="en-US"/>
        </w:rPr>
      </w:pPr>
      <w:proofErr w:type="spellStart"/>
      <w:r>
        <w:rPr>
          <w:rFonts w:ascii="Times New Roman" w:hAnsi="Times New Roman" w:cs="Times New Roman"/>
          <w:sz w:val="28"/>
          <w:szCs w:val="28"/>
          <w:lang w:val="en-US"/>
        </w:rPr>
        <w:t>Hettne</w:t>
      </w:r>
      <w:proofErr w:type="spellEnd"/>
      <w:r>
        <w:rPr>
          <w:rFonts w:ascii="Times New Roman" w:hAnsi="Times New Roman" w:cs="Times New Roman"/>
          <w:sz w:val="28"/>
          <w:szCs w:val="28"/>
          <w:lang w:val="en-US"/>
        </w:rPr>
        <w:t xml:space="preserve"> B, </w:t>
      </w:r>
      <w:proofErr w:type="spellStart"/>
      <w:r>
        <w:rPr>
          <w:rFonts w:ascii="Times New Roman" w:hAnsi="Times New Roman" w:cs="Times New Roman"/>
          <w:sz w:val="28"/>
          <w:szCs w:val="28"/>
          <w:lang w:val="en-US"/>
        </w:rPr>
        <w:t>Inotai</w:t>
      </w:r>
      <w:proofErr w:type="spellEnd"/>
      <w:r>
        <w:rPr>
          <w:rFonts w:ascii="Times New Roman" w:hAnsi="Times New Roman" w:cs="Times New Roman"/>
          <w:sz w:val="28"/>
          <w:szCs w:val="28"/>
          <w:lang w:val="en-US"/>
        </w:rPr>
        <w:t xml:space="preserve"> A. The new regionalism: implications for global development and international security. Helsinki</w:t>
      </w:r>
      <w:r w:rsidRPr="007F475B">
        <w:rPr>
          <w:rFonts w:ascii="Times New Roman" w:hAnsi="Times New Roman" w:cs="Times New Roman"/>
          <w:sz w:val="28"/>
          <w:szCs w:val="28"/>
          <w:lang w:val="en-US"/>
        </w:rPr>
        <w:t xml:space="preserve">: </w:t>
      </w:r>
      <w:r>
        <w:rPr>
          <w:rFonts w:ascii="Times New Roman" w:hAnsi="Times New Roman" w:cs="Times New Roman"/>
          <w:sz w:val="28"/>
          <w:szCs w:val="28"/>
          <w:lang w:val="en-US"/>
        </w:rPr>
        <w:t>The United Nations University</w:t>
      </w:r>
      <w:r w:rsidRPr="007F475B">
        <w:rPr>
          <w:rFonts w:ascii="Times New Roman" w:hAnsi="Times New Roman" w:cs="Times New Roman"/>
          <w:sz w:val="28"/>
          <w:szCs w:val="28"/>
          <w:lang w:val="en-US"/>
        </w:rPr>
        <w:t xml:space="preserve">, 1994. </w:t>
      </w:r>
    </w:p>
    <w:sectPr w:rsidR="002F0E18" w:rsidRPr="007F475B" w:rsidSect="007F475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7BC" w:rsidRDefault="009D17BC" w:rsidP="002F0E18">
      <w:pPr>
        <w:spacing w:after="0" w:line="240" w:lineRule="auto"/>
      </w:pPr>
      <w:r>
        <w:separator/>
      </w:r>
    </w:p>
  </w:endnote>
  <w:endnote w:type="continuationSeparator" w:id="1">
    <w:p w:rsidR="009D17BC" w:rsidRDefault="009D17BC" w:rsidP="002F0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960847"/>
      <w:docPartObj>
        <w:docPartGallery w:val="Page Numbers (Bottom of Page)"/>
        <w:docPartUnique/>
      </w:docPartObj>
    </w:sdtPr>
    <w:sdtContent>
      <w:p w:rsidR="004C7C3C" w:rsidRDefault="00505FE9">
        <w:pPr>
          <w:pStyle w:val="aa"/>
          <w:jc w:val="right"/>
        </w:pPr>
        <w:r>
          <w:fldChar w:fldCharType="begin"/>
        </w:r>
        <w:r w:rsidR="004C7C3C">
          <w:instrText>PAGE   \* MERGEFORMAT</w:instrText>
        </w:r>
        <w:r>
          <w:fldChar w:fldCharType="separate"/>
        </w:r>
        <w:r w:rsidR="00814CBE">
          <w:rPr>
            <w:noProof/>
          </w:rPr>
          <w:t>4</w:t>
        </w:r>
        <w:r>
          <w:fldChar w:fldCharType="end"/>
        </w:r>
      </w:p>
    </w:sdtContent>
  </w:sdt>
  <w:p w:rsidR="004C7C3C" w:rsidRDefault="004C7C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7BC" w:rsidRDefault="009D17BC" w:rsidP="002F0E18">
      <w:pPr>
        <w:spacing w:after="0" w:line="240" w:lineRule="auto"/>
      </w:pPr>
      <w:r>
        <w:separator/>
      </w:r>
    </w:p>
  </w:footnote>
  <w:footnote w:type="continuationSeparator" w:id="1">
    <w:p w:rsidR="009D17BC" w:rsidRDefault="009D17BC" w:rsidP="002F0E18">
      <w:pPr>
        <w:spacing w:after="0" w:line="240" w:lineRule="auto"/>
      </w:pPr>
      <w:r>
        <w:continuationSeparator/>
      </w:r>
    </w:p>
  </w:footnote>
  <w:footnote w:id="2">
    <w:p w:rsidR="004C7C3C" w:rsidRPr="007F475B" w:rsidRDefault="004C7C3C" w:rsidP="007F475B">
      <w:pPr>
        <w:spacing w:after="0"/>
        <w:jc w:val="both"/>
        <w:rPr>
          <w:rFonts w:ascii="Times New Roman" w:hAnsi="Times New Roman" w:cs="Times New Roman"/>
          <w:sz w:val="24"/>
          <w:szCs w:val="24"/>
        </w:rPr>
      </w:pPr>
      <w:r w:rsidRPr="007F475B">
        <w:rPr>
          <w:rStyle w:val="a6"/>
          <w:rFonts w:ascii="Times New Roman" w:hAnsi="Times New Roman" w:cs="Times New Roman"/>
          <w:sz w:val="24"/>
          <w:szCs w:val="24"/>
        </w:rPr>
        <w:footnoteRef/>
      </w:r>
      <w:r w:rsidRPr="007F475B">
        <w:rPr>
          <w:rStyle w:val="search-hl"/>
          <w:rFonts w:ascii="Times New Roman" w:hAnsi="Times New Roman" w:cs="Times New Roman"/>
          <w:color w:val="000000"/>
          <w:sz w:val="24"/>
          <w:szCs w:val="24"/>
        </w:rPr>
        <w:t xml:space="preserve">Журавлёв Я.А. </w:t>
      </w:r>
      <w:r w:rsidRPr="007F475B">
        <w:rPr>
          <w:rFonts w:ascii="Times New Roman" w:hAnsi="Times New Roman" w:cs="Times New Roman"/>
          <w:sz w:val="24"/>
          <w:szCs w:val="24"/>
        </w:rPr>
        <w:t xml:space="preserve">Партнерство «Северное измерение»: Исторические предпосылки и перспективы реализации // </w:t>
      </w:r>
      <w:hyperlink r:id="rId1" w:history="1">
        <w:r w:rsidRPr="007F475B">
          <w:rPr>
            <w:rStyle w:val="a3"/>
            <w:rFonts w:ascii="Times New Roman" w:hAnsi="Times New Roman" w:cs="Times New Roman"/>
            <w:color w:val="000000"/>
            <w:sz w:val="24"/>
            <w:szCs w:val="24"/>
            <w:u w:val="none"/>
          </w:rPr>
          <w:t>Вестник Российского университета дружбы народов. Серия: Политология</w:t>
        </w:r>
      </w:hyperlink>
      <w:r w:rsidRPr="007F475B">
        <w:rPr>
          <w:rFonts w:ascii="Times New Roman" w:hAnsi="Times New Roman" w:cs="Times New Roman"/>
          <w:color w:val="000000"/>
          <w:sz w:val="24"/>
          <w:szCs w:val="24"/>
        </w:rPr>
        <w:t xml:space="preserve">. </w:t>
      </w:r>
      <w:proofErr w:type="spellStart"/>
      <w:r w:rsidRPr="007F475B">
        <w:rPr>
          <w:rFonts w:ascii="Times New Roman" w:hAnsi="Times New Roman" w:cs="Times New Roman"/>
          <w:color w:val="000000"/>
          <w:sz w:val="24"/>
          <w:szCs w:val="24"/>
        </w:rPr>
        <w:t>Вып</w:t>
      </w:r>
      <w:proofErr w:type="spellEnd"/>
      <w:r w:rsidRPr="007F475B">
        <w:rPr>
          <w:rFonts w:ascii="Times New Roman" w:hAnsi="Times New Roman" w:cs="Times New Roman"/>
          <w:color w:val="000000"/>
          <w:sz w:val="24"/>
          <w:szCs w:val="24"/>
        </w:rPr>
        <w:t xml:space="preserve">. </w:t>
      </w:r>
      <w:r w:rsidRPr="007F475B">
        <w:rPr>
          <w:rStyle w:val="num"/>
          <w:rFonts w:ascii="Times New Roman" w:hAnsi="Times New Roman" w:cs="Times New Roman"/>
          <w:color w:val="000000"/>
          <w:sz w:val="24"/>
          <w:szCs w:val="24"/>
        </w:rPr>
        <w:t>№ 4. 2013. С. 53-65.</w:t>
      </w:r>
    </w:p>
  </w:footnote>
  <w:footnote w:id="3">
    <w:p w:rsidR="004C7C3C" w:rsidRPr="007F475B" w:rsidRDefault="004C7C3C" w:rsidP="007F475B">
      <w:pPr>
        <w:pStyle w:val="a5"/>
        <w:jc w:val="both"/>
        <w:rPr>
          <w:rFonts w:ascii="Times New Roman" w:hAnsi="Times New Roman" w:cs="Times New Roman"/>
          <w:sz w:val="24"/>
          <w:szCs w:val="24"/>
        </w:rPr>
      </w:pPr>
      <w:r w:rsidRPr="007F475B">
        <w:rPr>
          <w:rStyle w:val="a6"/>
          <w:rFonts w:ascii="Times New Roman" w:hAnsi="Times New Roman" w:cs="Times New Roman"/>
          <w:sz w:val="24"/>
          <w:szCs w:val="24"/>
        </w:rPr>
        <w:footnoteRef/>
      </w:r>
      <w:r w:rsidRPr="007F475B">
        <w:rPr>
          <w:rFonts w:ascii="Times New Roman" w:hAnsi="Times New Roman" w:cs="Times New Roman"/>
          <w:sz w:val="24"/>
          <w:szCs w:val="24"/>
        </w:rPr>
        <w:t xml:space="preserve"> </w:t>
      </w:r>
      <w:proofErr w:type="spellStart"/>
      <w:r w:rsidRPr="007F475B">
        <w:rPr>
          <w:rFonts w:ascii="Times New Roman" w:hAnsi="Times New Roman" w:cs="Times New Roman"/>
          <w:sz w:val="24"/>
          <w:szCs w:val="24"/>
        </w:rPr>
        <w:t>Колдунова</w:t>
      </w:r>
      <w:proofErr w:type="spellEnd"/>
      <w:r w:rsidRPr="007F475B">
        <w:rPr>
          <w:rFonts w:ascii="Times New Roman" w:hAnsi="Times New Roman" w:cs="Times New Roman"/>
          <w:sz w:val="24"/>
          <w:szCs w:val="24"/>
        </w:rPr>
        <w:t xml:space="preserve"> Е.В. Встречаемся в АСЕМ! Теория и практика </w:t>
      </w:r>
      <w:proofErr w:type="spellStart"/>
      <w:r w:rsidRPr="007F475B">
        <w:rPr>
          <w:rFonts w:ascii="Times New Roman" w:hAnsi="Times New Roman" w:cs="Times New Roman"/>
          <w:sz w:val="24"/>
          <w:szCs w:val="24"/>
        </w:rPr>
        <w:t>трансрегиональных</w:t>
      </w:r>
      <w:proofErr w:type="spellEnd"/>
      <w:r w:rsidRPr="007F475B">
        <w:rPr>
          <w:rFonts w:ascii="Times New Roman" w:hAnsi="Times New Roman" w:cs="Times New Roman"/>
          <w:sz w:val="24"/>
          <w:szCs w:val="24"/>
        </w:rPr>
        <w:t xml:space="preserve"> отношений: памятка для России // Международная жизнь. 2010. №10. С.21- 27.</w:t>
      </w:r>
    </w:p>
  </w:footnote>
  <w:footnote w:id="4">
    <w:p w:rsidR="004C7C3C" w:rsidRPr="007F475B" w:rsidRDefault="004C7C3C" w:rsidP="007F475B">
      <w:pPr>
        <w:pStyle w:val="a5"/>
        <w:jc w:val="both"/>
        <w:rPr>
          <w:rFonts w:ascii="Times New Roman" w:hAnsi="Times New Roman" w:cs="Times New Roman"/>
          <w:sz w:val="24"/>
          <w:szCs w:val="24"/>
        </w:rPr>
      </w:pPr>
      <w:r w:rsidRPr="007F475B">
        <w:rPr>
          <w:rStyle w:val="a6"/>
          <w:rFonts w:ascii="Times New Roman" w:hAnsi="Times New Roman" w:cs="Times New Roman"/>
          <w:sz w:val="24"/>
          <w:szCs w:val="24"/>
        </w:rPr>
        <w:footnoteRef/>
      </w:r>
      <w:r w:rsidRPr="007F475B">
        <w:rPr>
          <w:rFonts w:ascii="Times New Roman" w:hAnsi="Times New Roman" w:cs="Times New Roman"/>
          <w:sz w:val="24"/>
          <w:szCs w:val="24"/>
        </w:rPr>
        <w:t xml:space="preserve"> Трофимова О.Е. Эволюция средиземноморской политики Евросоюза: путь от сотрудничества к интеграции. М.: ИМЭМО РАН, 2011. </w:t>
      </w:r>
      <w:r>
        <w:rPr>
          <w:rFonts w:ascii="Times New Roman" w:hAnsi="Times New Roman" w:cs="Times New Roman"/>
          <w:sz w:val="24"/>
          <w:szCs w:val="24"/>
        </w:rPr>
        <w:t xml:space="preserve">С. 35-42. </w:t>
      </w:r>
    </w:p>
  </w:footnote>
  <w:footnote w:id="5">
    <w:p w:rsidR="004C7C3C" w:rsidRPr="001E1E60" w:rsidRDefault="004C7C3C" w:rsidP="001E1E60">
      <w:pPr>
        <w:pStyle w:val="a5"/>
        <w:jc w:val="both"/>
        <w:rPr>
          <w:rFonts w:ascii="Times New Roman" w:hAnsi="Times New Roman" w:cs="Times New Roman"/>
          <w:sz w:val="24"/>
          <w:szCs w:val="24"/>
        </w:rPr>
      </w:pPr>
      <w:r w:rsidRPr="001E1E60">
        <w:rPr>
          <w:rStyle w:val="a6"/>
          <w:rFonts w:ascii="Times New Roman" w:hAnsi="Times New Roman" w:cs="Times New Roman"/>
          <w:sz w:val="24"/>
          <w:szCs w:val="24"/>
        </w:rPr>
        <w:footnoteRef/>
      </w:r>
      <w:r>
        <w:rPr>
          <w:rFonts w:ascii="Times New Roman" w:hAnsi="Times New Roman" w:cs="Times New Roman"/>
          <w:sz w:val="24"/>
          <w:szCs w:val="24"/>
        </w:rPr>
        <w:t>Хейфец Б.</w:t>
      </w:r>
      <w:r w:rsidRPr="001E1E60">
        <w:rPr>
          <w:rFonts w:ascii="Times New Roman" w:hAnsi="Times New Roman" w:cs="Times New Roman"/>
          <w:sz w:val="24"/>
          <w:szCs w:val="24"/>
        </w:rPr>
        <w:t>А. Россия и БРИКС. Новые возможности для взаимных инвестиций: Монография. М.: Издательско-торговая корпорация «Дашков и К°»</w:t>
      </w:r>
      <w:r>
        <w:rPr>
          <w:rFonts w:ascii="Times New Roman" w:hAnsi="Times New Roman" w:cs="Times New Roman"/>
          <w:sz w:val="24"/>
          <w:szCs w:val="24"/>
        </w:rPr>
        <w:t>.</w:t>
      </w:r>
      <w:r w:rsidRPr="001E1E60">
        <w:rPr>
          <w:rFonts w:ascii="Times New Roman" w:hAnsi="Times New Roman" w:cs="Times New Roman"/>
          <w:sz w:val="24"/>
          <w:szCs w:val="24"/>
        </w:rPr>
        <w:t xml:space="preserve"> 2014. </w:t>
      </w:r>
    </w:p>
  </w:footnote>
  <w:footnote w:id="6">
    <w:p w:rsidR="004C7C3C" w:rsidRPr="00680E2C" w:rsidRDefault="004C7C3C" w:rsidP="001E1E60">
      <w:pPr>
        <w:spacing w:after="0"/>
        <w:jc w:val="both"/>
        <w:rPr>
          <w:rFonts w:ascii="Times New Roman" w:hAnsi="Times New Roman" w:cs="Times New Roman"/>
          <w:sz w:val="24"/>
          <w:szCs w:val="24"/>
        </w:rPr>
      </w:pPr>
      <w:r w:rsidRPr="001E1E60">
        <w:rPr>
          <w:rStyle w:val="a6"/>
          <w:rFonts w:ascii="Times New Roman" w:hAnsi="Times New Roman" w:cs="Times New Roman"/>
          <w:sz w:val="24"/>
          <w:szCs w:val="24"/>
        </w:rPr>
        <w:footnoteRef/>
      </w:r>
      <w:r w:rsidRPr="001E1E60">
        <w:rPr>
          <w:rFonts w:ascii="Times New Roman" w:hAnsi="Times New Roman" w:cs="Times New Roman"/>
          <w:sz w:val="24"/>
          <w:szCs w:val="24"/>
        </w:rPr>
        <w:t xml:space="preserve"> Кузнецов Д.А. Феномен </w:t>
      </w:r>
      <w:proofErr w:type="spellStart"/>
      <w:r w:rsidRPr="001E1E60">
        <w:rPr>
          <w:rFonts w:ascii="Times New Roman" w:hAnsi="Times New Roman" w:cs="Times New Roman"/>
          <w:sz w:val="24"/>
          <w:szCs w:val="24"/>
        </w:rPr>
        <w:t>трансрегионализма</w:t>
      </w:r>
      <w:proofErr w:type="spellEnd"/>
      <w:r w:rsidRPr="001E1E60">
        <w:rPr>
          <w:rFonts w:ascii="Times New Roman" w:hAnsi="Times New Roman" w:cs="Times New Roman"/>
          <w:sz w:val="24"/>
          <w:szCs w:val="24"/>
        </w:rPr>
        <w:t>: проблемы терминологии и</w:t>
      </w:r>
      <w:r>
        <w:rPr>
          <w:rFonts w:ascii="Times New Roman" w:hAnsi="Times New Roman" w:cs="Times New Roman"/>
          <w:sz w:val="24"/>
          <w:szCs w:val="24"/>
        </w:rPr>
        <w:t xml:space="preserve"> концептуализации // Сравнительная политика, 2016. </w:t>
      </w:r>
      <w:r w:rsidRPr="00680E2C">
        <w:rPr>
          <w:rFonts w:ascii="Times New Roman" w:hAnsi="Times New Roman" w:cs="Times New Roman"/>
          <w:sz w:val="24"/>
          <w:szCs w:val="24"/>
        </w:rPr>
        <w:t xml:space="preserve">№2 (23). </w:t>
      </w:r>
      <w:r>
        <w:rPr>
          <w:rFonts w:ascii="Times New Roman" w:hAnsi="Times New Roman" w:cs="Times New Roman"/>
          <w:sz w:val="24"/>
          <w:szCs w:val="24"/>
        </w:rPr>
        <w:t>С</w:t>
      </w:r>
      <w:r w:rsidRPr="00680E2C">
        <w:rPr>
          <w:rFonts w:ascii="Times New Roman" w:hAnsi="Times New Roman" w:cs="Times New Roman"/>
          <w:sz w:val="24"/>
          <w:szCs w:val="24"/>
        </w:rPr>
        <w:t>. 14-25.</w:t>
      </w:r>
    </w:p>
  </w:footnote>
  <w:footnote w:id="7">
    <w:p w:rsidR="004C7C3C" w:rsidRPr="00D96B2F" w:rsidRDefault="004C7C3C" w:rsidP="00D96B2F">
      <w:pPr>
        <w:spacing w:after="0"/>
        <w:jc w:val="both"/>
        <w:rPr>
          <w:rFonts w:ascii="Times New Roman" w:hAnsi="Times New Roman" w:cs="Times New Roman"/>
          <w:sz w:val="24"/>
          <w:szCs w:val="24"/>
        </w:rPr>
      </w:pPr>
      <w:r w:rsidRPr="00D96B2F">
        <w:rPr>
          <w:rStyle w:val="a6"/>
          <w:rFonts w:ascii="Times New Roman" w:hAnsi="Times New Roman" w:cs="Times New Roman"/>
          <w:sz w:val="24"/>
          <w:szCs w:val="24"/>
        </w:rPr>
        <w:footnoteRef/>
      </w:r>
      <w:r>
        <w:rPr>
          <w:rFonts w:ascii="Times New Roman" w:hAnsi="Times New Roman" w:cs="Times New Roman"/>
          <w:sz w:val="24"/>
          <w:szCs w:val="24"/>
        </w:rPr>
        <w:t xml:space="preserve">Пенья Ф. </w:t>
      </w:r>
      <w:r w:rsidRPr="00D96B2F">
        <w:rPr>
          <w:rFonts w:ascii="Times New Roman" w:hAnsi="Times New Roman" w:cs="Times New Roman"/>
          <w:sz w:val="24"/>
          <w:szCs w:val="24"/>
        </w:rPr>
        <w:t xml:space="preserve">Латинская Америка: Интеграция 2.0. 21 марта2016 // Доступ: </w:t>
      </w:r>
      <w:hyperlink r:id="rId2" w:anchor="top-content" w:history="1">
        <w:r w:rsidRPr="00D96B2F">
          <w:rPr>
            <w:rStyle w:val="a3"/>
            <w:rFonts w:ascii="Times New Roman" w:hAnsi="Times New Roman" w:cs="Times New Roman"/>
            <w:sz w:val="24"/>
            <w:szCs w:val="24"/>
          </w:rPr>
          <w:t>http://russiancouncil.ru/inner/?id_4=7413#top-content</w:t>
        </w:r>
      </w:hyperlink>
      <w:r w:rsidRPr="00D96B2F">
        <w:rPr>
          <w:rFonts w:ascii="Times New Roman" w:hAnsi="Times New Roman" w:cs="Times New Roman"/>
          <w:sz w:val="24"/>
          <w:szCs w:val="24"/>
        </w:rPr>
        <w:t xml:space="preserve"> (пров</w:t>
      </w:r>
      <w:r>
        <w:rPr>
          <w:rFonts w:ascii="Times New Roman" w:hAnsi="Times New Roman" w:cs="Times New Roman"/>
          <w:sz w:val="24"/>
          <w:szCs w:val="24"/>
        </w:rPr>
        <w:t>е</w:t>
      </w:r>
      <w:r w:rsidRPr="00D96B2F">
        <w:rPr>
          <w:rFonts w:ascii="Times New Roman" w:hAnsi="Times New Roman" w:cs="Times New Roman"/>
          <w:sz w:val="24"/>
          <w:szCs w:val="24"/>
        </w:rPr>
        <w:t>рено – 18.11 2016).</w:t>
      </w:r>
    </w:p>
  </w:footnote>
  <w:footnote w:id="8">
    <w:p w:rsidR="004C7C3C" w:rsidRDefault="004C7C3C" w:rsidP="00D96B2F">
      <w:pPr>
        <w:pStyle w:val="a5"/>
        <w:rPr>
          <w:rFonts w:ascii="Times New Roman" w:hAnsi="Times New Roman" w:cs="Times New Roman"/>
          <w:sz w:val="24"/>
          <w:szCs w:val="24"/>
        </w:rPr>
      </w:pPr>
      <w:r>
        <w:rPr>
          <w:rStyle w:val="a6"/>
          <w:rFonts w:ascii="Times New Roman" w:hAnsi="Times New Roman" w:cs="Times New Roman"/>
          <w:sz w:val="24"/>
          <w:szCs w:val="24"/>
        </w:rPr>
        <w:footnoteRef/>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Hettne</w:t>
      </w:r>
      <w:proofErr w:type="spellEnd"/>
      <w:r>
        <w:rPr>
          <w:rFonts w:ascii="Times New Roman" w:hAnsi="Times New Roman" w:cs="Times New Roman"/>
          <w:sz w:val="24"/>
          <w:szCs w:val="24"/>
          <w:lang w:val="en-US"/>
        </w:rPr>
        <w:t xml:space="preserve"> B, </w:t>
      </w:r>
      <w:proofErr w:type="spellStart"/>
      <w:r>
        <w:rPr>
          <w:rFonts w:ascii="Times New Roman" w:hAnsi="Times New Roman" w:cs="Times New Roman"/>
          <w:sz w:val="24"/>
          <w:szCs w:val="24"/>
          <w:lang w:val="en-US"/>
        </w:rPr>
        <w:t>Inotai</w:t>
      </w:r>
      <w:proofErr w:type="spellEnd"/>
      <w:r>
        <w:rPr>
          <w:rFonts w:ascii="Times New Roman" w:hAnsi="Times New Roman" w:cs="Times New Roman"/>
          <w:sz w:val="24"/>
          <w:szCs w:val="24"/>
          <w:lang w:val="en-US"/>
        </w:rPr>
        <w:t xml:space="preserve"> A. The new regionalism: implications for global development and international security. Helsinki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TheUnitedNationsUniversity</w:t>
      </w:r>
      <w:proofErr w:type="spellEnd"/>
      <w:r>
        <w:rPr>
          <w:rFonts w:ascii="Times New Roman" w:hAnsi="Times New Roman" w:cs="Times New Roman"/>
          <w:sz w:val="24"/>
          <w:szCs w:val="24"/>
        </w:rPr>
        <w:t>, 1994. Р. 310.</w:t>
      </w:r>
    </w:p>
  </w:footnote>
  <w:footnote w:id="9">
    <w:p w:rsidR="004C7C3C" w:rsidRDefault="004C7C3C" w:rsidP="00D96B2F">
      <w:pPr>
        <w:pStyle w:val="a5"/>
        <w:jc w:val="both"/>
        <w:rPr>
          <w:rFonts w:ascii="Times New Roman" w:hAnsi="Times New Roman" w:cs="Times New Roman"/>
          <w:sz w:val="24"/>
          <w:szCs w:val="24"/>
        </w:rPr>
      </w:pPr>
      <w:r>
        <w:rPr>
          <w:rStyle w:val="a6"/>
          <w:rFonts w:ascii="Times New Roman" w:hAnsi="Times New Roman" w:cs="Times New Roman"/>
          <w:sz w:val="24"/>
          <w:szCs w:val="24"/>
        </w:rPr>
        <w:footnoteRef/>
      </w:r>
      <w:proofErr w:type="spellStart"/>
      <w:r>
        <w:rPr>
          <w:rFonts w:ascii="Times New Roman" w:hAnsi="Times New Roman" w:cs="Times New Roman"/>
          <w:color w:val="000000"/>
          <w:sz w:val="24"/>
          <w:szCs w:val="24"/>
          <w:shd w:val="clear" w:color="auto" w:fill="FFFFFF"/>
        </w:rPr>
        <w:t>Прохоренко</w:t>
      </w:r>
      <w:proofErr w:type="spellEnd"/>
      <w:r>
        <w:rPr>
          <w:rFonts w:ascii="Times New Roman" w:hAnsi="Times New Roman" w:cs="Times New Roman"/>
          <w:color w:val="000000"/>
          <w:sz w:val="24"/>
          <w:szCs w:val="24"/>
          <w:shd w:val="clear" w:color="auto" w:fill="FFFFFF"/>
        </w:rPr>
        <w:t xml:space="preserve"> И.Л. Глобальная роль Евросоюза: что и как объясняет организационная теория // Вестник Пермского университе</w:t>
      </w:r>
      <w:r w:rsidR="005902A0">
        <w:rPr>
          <w:rFonts w:ascii="Times New Roman" w:hAnsi="Times New Roman" w:cs="Times New Roman"/>
          <w:color w:val="000000"/>
          <w:sz w:val="24"/>
          <w:szCs w:val="24"/>
          <w:shd w:val="clear" w:color="auto" w:fill="FFFFFF"/>
        </w:rPr>
        <w:t>та. Серия Политология, 2015. №2.</w:t>
      </w:r>
      <w:r>
        <w:rPr>
          <w:rFonts w:ascii="Times New Roman" w:hAnsi="Times New Roman" w:cs="Times New Roman"/>
          <w:color w:val="000000"/>
          <w:sz w:val="24"/>
          <w:szCs w:val="24"/>
          <w:shd w:val="clear" w:color="auto" w:fill="FFFFFF"/>
        </w:rPr>
        <w:t xml:space="preserve"> С. 5-17.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80E7E"/>
    <w:multiLevelType w:val="multilevel"/>
    <w:tmpl w:val="783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F0E18"/>
    <w:rsid w:val="00021A49"/>
    <w:rsid w:val="000238BE"/>
    <w:rsid w:val="00023CC0"/>
    <w:rsid w:val="00054F4A"/>
    <w:rsid w:val="000D0F06"/>
    <w:rsid w:val="00153071"/>
    <w:rsid w:val="001C7C12"/>
    <w:rsid w:val="001E1E60"/>
    <w:rsid w:val="00251F0B"/>
    <w:rsid w:val="00281879"/>
    <w:rsid w:val="002F0E18"/>
    <w:rsid w:val="0031683B"/>
    <w:rsid w:val="00367050"/>
    <w:rsid w:val="003B1CCA"/>
    <w:rsid w:val="003E7E43"/>
    <w:rsid w:val="00404CC1"/>
    <w:rsid w:val="004206C7"/>
    <w:rsid w:val="0048795B"/>
    <w:rsid w:val="004C7C3C"/>
    <w:rsid w:val="00505FE9"/>
    <w:rsid w:val="005237B4"/>
    <w:rsid w:val="00525ABB"/>
    <w:rsid w:val="005638F3"/>
    <w:rsid w:val="005902A0"/>
    <w:rsid w:val="00593DFD"/>
    <w:rsid w:val="005A7FB3"/>
    <w:rsid w:val="005B1BE2"/>
    <w:rsid w:val="005D1B27"/>
    <w:rsid w:val="00642797"/>
    <w:rsid w:val="006538A3"/>
    <w:rsid w:val="00680E2C"/>
    <w:rsid w:val="006E2ACE"/>
    <w:rsid w:val="007A1C1C"/>
    <w:rsid w:val="007F475B"/>
    <w:rsid w:val="0081161B"/>
    <w:rsid w:val="00814CBE"/>
    <w:rsid w:val="00917B32"/>
    <w:rsid w:val="009D17BC"/>
    <w:rsid w:val="00A000EF"/>
    <w:rsid w:val="00A032CE"/>
    <w:rsid w:val="00A24608"/>
    <w:rsid w:val="00A67C60"/>
    <w:rsid w:val="00B562AD"/>
    <w:rsid w:val="00BA251D"/>
    <w:rsid w:val="00BC7534"/>
    <w:rsid w:val="00BE4822"/>
    <w:rsid w:val="00C55D13"/>
    <w:rsid w:val="00C85078"/>
    <w:rsid w:val="00C85638"/>
    <w:rsid w:val="00C91924"/>
    <w:rsid w:val="00CB4275"/>
    <w:rsid w:val="00CC5A80"/>
    <w:rsid w:val="00CD6188"/>
    <w:rsid w:val="00D10980"/>
    <w:rsid w:val="00D4094A"/>
    <w:rsid w:val="00D96B2F"/>
    <w:rsid w:val="00DB6AE4"/>
    <w:rsid w:val="00E61EF5"/>
    <w:rsid w:val="00EB307B"/>
    <w:rsid w:val="00ED0E32"/>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18"/>
  </w:style>
  <w:style w:type="paragraph" w:styleId="1">
    <w:name w:val="heading 1"/>
    <w:basedOn w:val="a"/>
    <w:link w:val="10"/>
    <w:uiPriority w:val="9"/>
    <w:qFormat/>
    <w:rsid w:val="007F4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96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0E18"/>
    <w:rPr>
      <w:color w:val="0000FF" w:themeColor="hyperlink"/>
      <w:u w:val="single"/>
    </w:rPr>
  </w:style>
  <w:style w:type="character" w:customStyle="1" w:styleId="a4">
    <w:name w:val="Текст сноски Знак"/>
    <w:aliases w:val="Текст сноски Знак Знак Знак,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Текст сноски Знак4 Знак"/>
    <w:basedOn w:val="a0"/>
    <w:link w:val="a5"/>
    <w:uiPriority w:val="99"/>
    <w:locked/>
    <w:rsid w:val="002F0E18"/>
    <w:rPr>
      <w:sz w:val="20"/>
      <w:szCs w:val="20"/>
    </w:rPr>
  </w:style>
  <w:style w:type="paragraph" w:styleId="a5">
    <w:name w:val="footnote text"/>
    <w:aliases w:val="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4,Текст сноски Знак Знак3"/>
    <w:basedOn w:val="a"/>
    <w:link w:val="a4"/>
    <w:uiPriority w:val="99"/>
    <w:unhideWhenUsed/>
    <w:rsid w:val="002F0E18"/>
    <w:pPr>
      <w:spacing w:after="0" w:line="240" w:lineRule="auto"/>
    </w:pPr>
    <w:rPr>
      <w:sz w:val="20"/>
      <w:szCs w:val="20"/>
    </w:rPr>
  </w:style>
  <w:style w:type="character" w:customStyle="1" w:styleId="11">
    <w:name w:val="Текст сноски Знак1"/>
    <w:basedOn w:val="a0"/>
    <w:uiPriority w:val="99"/>
    <w:semiHidden/>
    <w:rsid w:val="002F0E18"/>
    <w:rPr>
      <w:sz w:val="20"/>
      <w:szCs w:val="20"/>
    </w:rPr>
  </w:style>
  <w:style w:type="character" w:styleId="a6">
    <w:name w:val="footnote reference"/>
    <w:basedOn w:val="a0"/>
    <w:uiPriority w:val="99"/>
    <w:semiHidden/>
    <w:unhideWhenUsed/>
    <w:rsid w:val="002F0E18"/>
    <w:rPr>
      <w:vertAlign w:val="superscript"/>
    </w:rPr>
  </w:style>
  <w:style w:type="character" w:styleId="a7">
    <w:name w:val="FollowedHyperlink"/>
    <w:basedOn w:val="a0"/>
    <w:uiPriority w:val="99"/>
    <w:semiHidden/>
    <w:unhideWhenUsed/>
    <w:rsid w:val="007F475B"/>
    <w:rPr>
      <w:color w:val="800080" w:themeColor="followedHyperlink"/>
      <w:u w:val="single"/>
    </w:rPr>
  </w:style>
  <w:style w:type="character" w:customStyle="1" w:styleId="search-hl">
    <w:name w:val="search-hl"/>
    <w:basedOn w:val="a0"/>
    <w:rsid w:val="007F475B"/>
  </w:style>
  <w:style w:type="character" w:customStyle="1" w:styleId="12">
    <w:name w:val="Название1"/>
    <w:basedOn w:val="a0"/>
    <w:rsid w:val="007F475B"/>
  </w:style>
  <w:style w:type="character" w:customStyle="1" w:styleId="10">
    <w:name w:val="Заголовок 1 Знак"/>
    <w:basedOn w:val="a0"/>
    <w:link w:val="1"/>
    <w:uiPriority w:val="9"/>
    <w:rsid w:val="007F475B"/>
    <w:rPr>
      <w:rFonts w:ascii="Times New Roman" w:eastAsia="Times New Roman" w:hAnsi="Times New Roman" w:cs="Times New Roman"/>
      <w:b/>
      <w:bCs/>
      <w:kern w:val="36"/>
      <w:sz w:val="48"/>
      <w:szCs w:val="48"/>
      <w:lang w:eastAsia="ru-RU"/>
    </w:rPr>
  </w:style>
  <w:style w:type="character" w:customStyle="1" w:styleId="edition">
    <w:name w:val="edition"/>
    <w:basedOn w:val="a0"/>
    <w:rsid w:val="007F475B"/>
  </w:style>
  <w:style w:type="character" w:customStyle="1" w:styleId="num">
    <w:name w:val="num"/>
    <w:basedOn w:val="a0"/>
    <w:rsid w:val="007F475B"/>
  </w:style>
  <w:style w:type="character" w:customStyle="1" w:styleId="apple-converted-space">
    <w:name w:val="apple-converted-space"/>
    <w:basedOn w:val="a0"/>
    <w:rsid w:val="007F475B"/>
  </w:style>
  <w:style w:type="paragraph" w:styleId="a8">
    <w:name w:val="header"/>
    <w:basedOn w:val="a"/>
    <w:link w:val="a9"/>
    <w:uiPriority w:val="99"/>
    <w:unhideWhenUsed/>
    <w:rsid w:val="007F47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F475B"/>
  </w:style>
  <w:style w:type="paragraph" w:styleId="aa">
    <w:name w:val="footer"/>
    <w:basedOn w:val="a"/>
    <w:link w:val="ab"/>
    <w:uiPriority w:val="99"/>
    <w:unhideWhenUsed/>
    <w:rsid w:val="007F47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F475B"/>
  </w:style>
  <w:style w:type="character" w:customStyle="1" w:styleId="20">
    <w:name w:val="Заголовок 2 Знак"/>
    <w:basedOn w:val="a0"/>
    <w:link w:val="2"/>
    <w:uiPriority w:val="9"/>
    <w:semiHidden/>
    <w:rsid w:val="00D96B2F"/>
    <w:rPr>
      <w:rFonts w:asciiTheme="majorHAnsi" w:eastAsiaTheme="majorEastAsia" w:hAnsiTheme="majorHAnsi" w:cstheme="majorBidi"/>
      <w:b/>
      <w:bCs/>
      <w:color w:val="4F81BD" w:themeColor="accent1"/>
      <w:sz w:val="26"/>
      <w:szCs w:val="26"/>
    </w:rPr>
  </w:style>
  <w:style w:type="paragraph" w:styleId="ac">
    <w:name w:val="Normal (Web)"/>
    <w:basedOn w:val="a"/>
    <w:uiPriority w:val="99"/>
    <w:semiHidden/>
    <w:unhideWhenUsed/>
    <w:rsid w:val="00D96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8231189">
      <w:bodyDiv w:val="1"/>
      <w:marLeft w:val="0"/>
      <w:marRight w:val="0"/>
      <w:marTop w:val="0"/>
      <w:marBottom w:val="0"/>
      <w:divBdr>
        <w:top w:val="none" w:sz="0" w:space="0" w:color="auto"/>
        <w:left w:val="none" w:sz="0" w:space="0" w:color="auto"/>
        <w:bottom w:val="none" w:sz="0" w:space="0" w:color="auto"/>
        <w:right w:val="none" w:sz="0" w:space="0" w:color="auto"/>
      </w:divBdr>
      <w:divsChild>
        <w:div w:id="1275209974">
          <w:marLeft w:val="0"/>
          <w:marRight w:val="0"/>
          <w:marTop w:val="0"/>
          <w:marBottom w:val="150"/>
          <w:divBdr>
            <w:top w:val="none" w:sz="0" w:space="0" w:color="auto"/>
            <w:left w:val="none" w:sz="0" w:space="0" w:color="auto"/>
            <w:bottom w:val="none" w:sz="0" w:space="0" w:color="auto"/>
            <w:right w:val="none" w:sz="0" w:space="0" w:color="auto"/>
          </w:divBdr>
        </w:div>
        <w:div w:id="202258597">
          <w:marLeft w:val="0"/>
          <w:marRight w:val="0"/>
          <w:marTop w:val="0"/>
          <w:marBottom w:val="150"/>
          <w:divBdr>
            <w:top w:val="none" w:sz="0" w:space="0" w:color="auto"/>
            <w:left w:val="none" w:sz="0" w:space="0" w:color="auto"/>
            <w:bottom w:val="none" w:sz="0" w:space="0" w:color="auto"/>
            <w:right w:val="none" w:sz="0" w:space="0" w:color="auto"/>
          </w:divBdr>
          <w:divsChild>
            <w:div w:id="17413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525">
      <w:bodyDiv w:val="1"/>
      <w:marLeft w:val="0"/>
      <w:marRight w:val="0"/>
      <w:marTop w:val="0"/>
      <w:marBottom w:val="0"/>
      <w:divBdr>
        <w:top w:val="none" w:sz="0" w:space="0" w:color="auto"/>
        <w:left w:val="none" w:sz="0" w:space="0" w:color="auto"/>
        <w:bottom w:val="none" w:sz="0" w:space="0" w:color="auto"/>
        <w:right w:val="none" w:sz="0" w:space="0" w:color="auto"/>
      </w:divBdr>
    </w:div>
    <w:div w:id="847865278">
      <w:bodyDiv w:val="1"/>
      <w:marLeft w:val="0"/>
      <w:marRight w:val="0"/>
      <w:marTop w:val="0"/>
      <w:marBottom w:val="0"/>
      <w:divBdr>
        <w:top w:val="none" w:sz="0" w:space="0" w:color="auto"/>
        <w:left w:val="none" w:sz="0" w:space="0" w:color="auto"/>
        <w:bottom w:val="none" w:sz="0" w:space="0" w:color="auto"/>
        <w:right w:val="none" w:sz="0" w:space="0" w:color="auto"/>
      </w:divBdr>
    </w:div>
    <w:div w:id="848758976">
      <w:bodyDiv w:val="1"/>
      <w:marLeft w:val="0"/>
      <w:marRight w:val="0"/>
      <w:marTop w:val="0"/>
      <w:marBottom w:val="0"/>
      <w:divBdr>
        <w:top w:val="none" w:sz="0" w:space="0" w:color="auto"/>
        <w:left w:val="none" w:sz="0" w:space="0" w:color="auto"/>
        <w:bottom w:val="none" w:sz="0" w:space="0" w:color="auto"/>
        <w:right w:val="none" w:sz="0" w:space="0" w:color="auto"/>
      </w:divBdr>
    </w:div>
    <w:div w:id="1075712089">
      <w:bodyDiv w:val="1"/>
      <w:marLeft w:val="0"/>
      <w:marRight w:val="0"/>
      <w:marTop w:val="0"/>
      <w:marBottom w:val="0"/>
      <w:divBdr>
        <w:top w:val="none" w:sz="0" w:space="0" w:color="auto"/>
        <w:left w:val="none" w:sz="0" w:space="0" w:color="auto"/>
        <w:bottom w:val="none" w:sz="0" w:space="0" w:color="auto"/>
        <w:right w:val="none" w:sz="0" w:space="0" w:color="auto"/>
      </w:divBdr>
      <w:divsChild>
        <w:div w:id="1374384599">
          <w:marLeft w:val="-2850"/>
          <w:marRight w:val="0"/>
          <w:marTop w:val="0"/>
          <w:marBottom w:val="0"/>
          <w:divBdr>
            <w:top w:val="none" w:sz="0" w:space="0" w:color="auto"/>
            <w:left w:val="none" w:sz="0" w:space="0" w:color="auto"/>
            <w:bottom w:val="none" w:sz="0" w:space="0" w:color="auto"/>
            <w:right w:val="none" w:sz="0" w:space="0" w:color="auto"/>
          </w:divBdr>
        </w:div>
      </w:divsChild>
    </w:div>
    <w:div w:id="1083454041">
      <w:bodyDiv w:val="1"/>
      <w:marLeft w:val="0"/>
      <w:marRight w:val="0"/>
      <w:marTop w:val="0"/>
      <w:marBottom w:val="0"/>
      <w:divBdr>
        <w:top w:val="none" w:sz="0" w:space="0" w:color="auto"/>
        <w:left w:val="none" w:sz="0" w:space="0" w:color="auto"/>
        <w:bottom w:val="none" w:sz="0" w:space="0" w:color="auto"/>
        <w:right w:val="none" w:sz="0" w:space="0" w:color="auto"/>
      </w:divBdr>
    </w:div>
    <w:div w:id="1420365950">
      <w:bodyDiv w:val="1"/>
      <w:marLeft w:val="0"/>
      <w:marRight w:val="0"/>
      <w:marTop w:val="0"/>
      <w:marBottom w:val="0"/>
      <w:divBdr>
        <w:top w:val="none" w:sz="0" w:space="0" w:color="auto"/>
        <w:left w:val="none" w:sz="0" w:space="0" w:color="auto"/>
        <w:bottom w:val="none" w:sz="0" w:space="0" w:color="auto"/>
        <w:right w:val="none" w:sz="0" w:space="0" w:color="auto"/>
      </w:divBdr>
    </w:div>
    <w:div w:id="15149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leninka.ru/journal/n/vestnik-rossiyskogo-universiteta-druzhby-narodov-seriya-politolog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ssiancouncil.ru/inner/?id_4=74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ussiancouncil.ru/inner/?id_4=7413" TargetMode="External"/><Relationship Id="rId1" Type="http://schemas.openxmlformats.org/officeDocument/2006/relationships/hyperlink" Target="http://cyberleninka.ru/journal/n/vestnik-rossiyskogo-universiteta-druzhby-narodov-seriya-politolo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73BB-7305-414B-83D0-22754C31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Karimova</dc:creator>
  <cp:lastModifiedBy>User</cp:lastModifiedBy>
  <cp:revision>3</cp:revision>
  <dcterms:created xsi:type="dcterms:W3CDTF">2016-12-01T05:02:00Z</dcterms:created>
  <dcterms:modified xsi:type="dcterms:W3CDTF">2016-12-05T07:51:00Z</dcterms:modified>
</cp:coreProperties>
</file>