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9A" w:rsidRDefault="00AD3C95">
      <w:pPr>
        <w:rPr>
          <w:rFonts w:ascii="Times New Roman" w:hAnsi="Times New Roman" w:cs="Times New Roman"/>
          <w:b/>
          <w:sz w:val="28"/>
          <w:szCs w:val="28"/>
        </w:rPr>
      </w:pPr>
      <w:r w:rsidRPr="00AD3C95">
        <w:rPr>
          <w:rFonts w:ascii="Times New Roman" w:hAnsi="Times New Roman" w:cs="Times New Roman"/>
          <w:b/>
          <w:sz w:val="28"/>
          <w:szCs w:val="28"/>
        </w:rPr>
        <w:t>Van der Togt, Tony M.A. (</w:t>
      </w:r>
      <w:proofErr w:type="spellStart"/>
      <w:r w:rsidRPr="00AD3C95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Pr="00AD3C9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Clingendael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The Netherlands</w:t>
      </w:r>
    </w:p>
    <w:p w:rsidR="00C73801" w:rsidRDefault="00C73801">
      <w:pPr>
        <w:rPr>
          <w:rFonts w:ascii="Times New Roman" w:hAnsi="Times New Roman" w:cs="Times New Roman"/>
          <w:b/>
          <w:sz w:val="28"/>
          <w:szCs w:val="28"/>
        </w:rPr>
      </w:pPr>
    </w:p>
    <w:p w:rsidR="00AD3C95" w:rsidRDefault="00AD3C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BRIDGING THE DIVIDING LINES IN GREATER EURASIA</w:t>
      </w:r>
    </w:p>
    <w:p w:rsidR="00C73801" w:rsidRDefault="00C738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3C95" w:rsidRDefault="00494F0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5648E7">
        <w:rPr>
          <w:rFonts w:ascii="Times New Roman" w:hAnsi="Times New Roman" w:cs="Times New Roman"/>
          <w:b/>
          <w:sz w:val="28"/>
          <w:szCs w:val="28"/>
          <w:lang w:val="fr-BE"/>
        </w:rPr>
        <w:t>ABSTRACT</w:t>
      </w:r>
    </w:p>
    <w:p w:rsidR="005648E7" w:rsidRDefault="005648E7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Instead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of convergence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towards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Greater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Europe « 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Lisbon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to Vladivostok »,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we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have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recently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noted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increased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competition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and divergence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between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European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and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Eurasian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forms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of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regional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integration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>.</w:t>
      </w:r>
    </w:p>
    <w:p w:rsidR="00236D46" w:rsidRPr="00054109" w:rsidRDefault="0056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Clingendael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report proposes 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the option of </w:t>
      </w:r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tentative compatibility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between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the EU and the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Eurasian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Economic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Union,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working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towards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greater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approximation of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technical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norms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and standards and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preventing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a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further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widening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of the gap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between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two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« </w:t>
      </w:r>
      <w:proofErr w:type="spellStart"/>
      <w:r w:rsidR="00236D46">
        <w:rPr>
          <w:rFonts w:ascii="Times New Roman" w:hAnsi="Times New Roman" w:cs="Times New Roman"/>
          <w:sz w:val="28"/>
          <w:szCs w:val="28"/>
          <w:lang w:val="fr-BE"/>
        </w:rPr>
        <w:t>competing</w:t>
      </w:r>
      <w:proofErr w:type="spellEnd"/>
      <w:r w:rsidR="00236D46">
        <w:rPr>
          <w:rFonts w:ascii="Times New Roman" w:hAnsi="Times New Roman" w:cs="Times New Roman"/>
          <w:sz w:val="28"/>
          <w:szCs w:val="28"/>
          <w:lang w:val="fr-BE"/>
        </w:rPr>
        <w:t xml:space="preserve"> unions ».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form of (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informal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EEU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054109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="00054109" w:rsidRPr="00054109">
        <w:rPr>
          <w:rFonts w:ascii="Times New Roman" w:hAnsi="Times New Roman" w:cs="Times New Roman"/>
          <w:sz w:val="28"/>
          <w:szCs w:val="28"/>
        </w:rPr>
        <w:t>.</w:t>
      </w:r>
    </w:p>
    <w:p w:rsidR="00054109" w:rsidRDefault="00236D46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635D0D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« shared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neighbourhood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 »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0D" w:rsidRPr="00635D0D">
        <w:rPr>
          <w:rFonts w:ascii="Times New Roman" w:hAnsi="Times New Roman" w:cs="Times New Roman"/>
          <w:sz w:val="28"/>
          <w:szCs w:val="28"/>
        </w:rPr>
        <w:t>w</w:t>
      </w:r>
      <w:r w:rsidRPr="00635D0D">
        <w:rPr>
          <w:rFonts w:ascii="Times New Roman" w:hAnsi="Times New Roman" w:cs="Times New Roman"/>
          <w:sz w:val="28"/>
          <w:szCs w:val="28"/>
        </w:rPr>
        <w:t>ould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imply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option of “no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choosing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, no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losing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opportunity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relations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0D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635D0D">
        <w:rPr>
          <w:rFonts w:ascii="Times New Roman" w:hAnsi="Times New Roman" w:cs="Times New Roman"/>
          <w:sz w:val="28"/>
          <w:szCs w:val="28"/>
        </w:rPr>
        <w:t xml:space="preserve"> sides. </w:t>
      </w:r>
      <w:r w:rsidR="000526DE" w:rsidRPr="00635D0D">
        <w:rPr>
          <w:rFonts w:ascii="Times New Roman" w:hAnsi="Times New Roman" w:cs="Times New Roman"/>
          <w:sz w:val="28"/>
          <w:szCs w:val="28"/>
        </w:rPr>
        <w:t xml:space="preserve">As long as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option of a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wider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Free Trade Union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EEU is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r w:rsidR="00054109" w:rsidRPr="00635D0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realistic</w:t>
      </w:r>
      <w:proofErr w:type="spellEnd"/>
      <w:r w:rsidR="00054109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635D0D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present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geopolitical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conflicts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diversify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relations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Eastern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Partnership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ob</w:t>
      </w:r>
      <w:r w:rsidR="00635D0D" w:rsidRPr="00635D0D">
        <w:rPr>
          <w:rFonts w:ascii="Times New Roman" w:hAnsi="Times New Roman" w:cs="Times New Roman"/>
          <w:sz w:val="28"/>
          <w:szCs w:val="28"/>
        </w:rPr>
        <w:t>ligations</w:t>
      </w:r>
      <w:proofErr w:type="spellEnd"/>
      <w:r w:rsidR="00635D0D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0D" w:rsidRPr="00635D0D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="00635D0D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0D" w:rsidRPr="00635D0D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="00635D0D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0D" w:rsidRPr="00635D0D">
        <w:rPr>
          <w:rFonts w:ascii="Times New Roman" w:hAnsi="Times New Roman" w:cs="Times New Roman"/>
          <w:sz w:val="28"/>
          <w:szCs w:val="28"/>
        </w:rPr>
        <w:t>parties</w:t>
      </w:r>
      <w:proofErr w:type="spellEnd"/>
      <w:r w:rsidR="00635D0D" w:rsidRPr="00635D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5D0D" w:rsidRPr="00635D0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635D0D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0D" w:rsidRPr="00635D0D">
        <w:rPr>
          <w:rFonts w:ascii="Times New Roman" w:hAnsi="Times New Roman" w:cs="Times New Roman"/>
          <w:sz w:val="28"/>
          <w:szCs w:val="28"/>
        </w:rPr>
        <w:t>unions</w:t>
      </w:r>
      <w:proofErr w:type="spellEnd"/>
      <w:r w:rsidR="00635D0D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account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assisting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sides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modernise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635D0D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054109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09" w:rsidRPr="00635D0D">
        <w:rPr>
          <w:rFonts w:ascii="Times New Roman" w:hAnsi="Times New Roman" w:cs="Times New Roman"/>
          <w:sz w:val="28"/>
          <w:szCs w:val="28"/>
        </w:rPr>
        <w:t>econom</w:t>
      </w:r>
      <w:r w:rsidR="00635D0D" w:rsidRPr="00635D0D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="00054109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competitiveness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wider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DE" w:rsidRPr="00635D0D">
        <w:rPr>
          <w:rFonts w:ascii="Times New Roman" w:hAnsi="Times New Roman" w:cs="Times New Roman"/>
          <w:sz w:val="28"/>
          <w:szCs w:val="28"/>
        </w:rPr>
        <w:t>Eurasian</w:t>
      </w:r>
      <w:proofErr w:type="spellEnd"/>
      <w:r w:rsidR="000526DE" w:rsidRPr="00635D0D">
        <w:rPr>
          <w:rFonts w:ascii="Times New Roman" w:hAnsi="Times New Roman" w:cs="Times New Roman"/>
          <w:sz w:val="28"/>
          <w:szCs w:val="28"/>
        </w:rPr>
        <w:t xml:space="preserve"> context.</w:t>
      </w:r>
      <w:r w:rsidRPr="00635D0D">
        <w:rPr>
          <w:rFonts w:ascii="Times New Roman" w:hAnsi="Times New Roman" w:cs="Times New Roman"/>
          <w:sz w:val="28"/>
          <w:szCs w:val="28"/>
        </w:rPr>
        <w:t xml:space="preserve"> </w:t>
      </w:r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This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also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presupposes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that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a « 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Fortress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Eurasia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 »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is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not a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feasible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long-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term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option and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that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proximity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and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complementarity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stimulates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the EU to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search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for 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new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opportunities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in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Greater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054109">
        <w:rPr>
          <w:rFonts w:ascii="Times New Roman" w:hAnsi="Times New Roman" w:cs="Times New Roman"/>
          <w:sz w:val="28"/>
          <w:szCs w:val="28"/>
          <w:lang w:val="fr-BE"/>
        </w:rPr>
        <w:t>Eurasia</w:t>
      </w:r>
      <w:proofErr w:type="spellEnd"/>
      <w:r w:rsidR="00054109">
        <w:rPr>
          <w:rFonts w:ascii="Times New Roman" w:hAnsi="Times New Roman" w:cs="Times New Roman"/>
          <w:sz w:val="28"/>
          <w:szCs w:val="28"/>
          <w:lang w:val="fr-BE"/>
        </w:rPr>
        <w:t>.</w:t>
      </w:r>
    </w:p>
    <w:p w:rsidR="00054109" w:rsidRDefault="00054109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recent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Chinese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plans for a New</w:t>
      </w:r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Silk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Road,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connecting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China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broader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Eurasian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markets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could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offer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additional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opportunities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for a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broader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Eurasian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integration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and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should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be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taken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seriously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not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only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by the EEU, but </w:t>
      </w:r>
      <w:proofErr w:type="spellStart"/>
      <w:r w:rsidR="00635D0D">
        <w:rPr>
          <w:rFonts w:ascii="Times New Roman" w:hAnsi="Times New Roman" w:cs="Times New Roman"/>
          <w:sz w:val="28"/>
          <w:szCs w:val="28"/>
          <w:lang w:val="fr-BE"/>
        </w:rPr>
        <w:t>also</w:t>
      </w:r>
      <w:proofErr w:type="spellEnd"/>
      <w:r w:rsidR="00635D0D">
        <w:rPr>
          <w:rFonts w:ascii="Times New Roman" w:hAnsi="Times New Roman" w:cs="Times New Roman"/>
          <w:sz w:val="28"/>
          <w:szCs w:val="28"/>
          <w:lang w:val="fr-BE"/>
        </w:rPr>
        <w:t xml:space="preserve"> by the EU.</w:t>
      </w:r>
    </w:p>
    <w:p w:rsidR="00635D0D" w:rsidRDefault="00635D0D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Greater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connectivity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and convergence of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economic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could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lead to more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prosperity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peaceful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in a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Greater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Eurasia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« 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Lisbon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to Shanghai ».  </w:t>
      </w:r>
    </w:p>
    <w:p w:rsidR="00054109" w:rsidRPr="00236D46" w:rsidRDefault="00054109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494F0E" w:rsidRPr="005648E7" w:rsidRDefault="00494F0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5648E7">
        <w:rPr>
          <w:rFonts w:ascii="Times New Roman" w:hAnsi="Times New Roman" w:cs="Times New Roman"/>
          <w:b/>
          <w:sz w:val="28"/>
          <w:szCs w:val="28"/>
          <w:lang w:val="fr-BE"/>
        </w:rPr>
        <w:t>KEYWORDS</w:t>
      </w:r>
      <w:r w:rsidR="005648E7" w:rsidRPr="005648E7">
        <w:rPr>
          <w:rFonts w:ascii="Times New Roman" w:hAnsi="Times New Roman" w:cs="Times New Roman"/>
          <w:b/>
          <w:sz w:val="28"/>
          <w:szCs w:val="28"/>
          <w:lang w:val="fr-BE"/>
        </w:rPr>
        <w:t>:</w:t>
      </w:r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 </w:t>
      </w:r>
      <w:r w:rsidR="005648E7" w:rsidRPr="005648E7">
        <w:rPr>
          <w:rFonts w:ascii="Times New Roman" w:hAnsi="Times New Roman" w:cs="Times New Roman"/>
          <w:b/>
          <w:sz w:val="28"/>
          <w:szCs w:val="28"/>
          <w:lang w:val="fr-BE"/>
        </w:rPr>
        <w:t>EU</w:t>
      </w:r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, </w:t>
      </w:r>
      <w:proofErr w:type="spellStart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Russia</w:t>
      </w:r>
      <w:proofErr w:type="spellEnd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, EEU, </w:t>
      </w:r>
      <w:proofErr w:type="spellStart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Eurasian</w:t>
      </w:r>
      <w:proofErr w:type="spellEnd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 </w:t>
      </w:r>
      <w:proofErr w:type="spellStart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integration</w:t>
      </w:r>
      <w:proofErr w:type="spellEnd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, </w:t>
      </w:r>
      <w:proofErr w:type="spellStart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Eastern</w:t>
      </w:r>
      <w:proofErr w:type="spellEnd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 xml:space="preserve"> </w:t>
      </w:r>
      <w:proofErr w:type="spellStart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Partnership</w:t>
      </w:r>
      <w:proofErr w:type="spellEnd"/>
      <w:r w:rsidR="005648E7">
        <w:rPr>
          <w:rFonts w:ascii="Times New Roman" w:hAnsi="Times New Roman" w:cs="Times New Roman"/>
          <w:b/>
          <w:sz w:val="28"/>
          <w:szCs w:val="28"/>
          <w:lang w:val="fr-BE"/>
        </w:rPr>
        <w:t>, China</w:t>
      </w:r>
    </w:p>
    <w:sectPr w:rsidR="00494F0E" w:rsidRPr="005648E7" w:rsidSect="00AD3C9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5"/>
    <w:rsid w:val="000526DE"/>
    <w:rsid w:val="00054109"/>
    <w:rsid w:val="00236D46"/>
    <w:rsid w:val="00494F0E"/>
    <w:rsid w:val="005648E7"/>
    <w:rsid w:val="00635D0D"/>
    <w:rsid w:val="00A5239A"/>
    <w:rsid w:val="00AD3C95"/>
    <w:rsid w:val="00C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E1FA-FC7C-4C18-AD8F-735BEFB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van der Togt</dc:creator>
  <cp:keywords/>
  <dc:description/>
  <cp:lastModifiedBy>Tony van der Togt</cp:lastModifiedBy>
  <cp:revision>2</cp:revision>
  <dcterms:created xsi:type="dcterms:W3CDTF">2016-11-19T09:09:00Z</dcterms:created>
  <dcterms:modified xsi:type="dcterms:W3CDTF">2016-11-20T20:17:00Z</dcterms:modified>
</cp:coreProperties>
</file>