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B0" w:rsidRPr="009677E6" w:rsidRDefault="008106B0" w:rsidP="00890CC5">
      <w:pPr>
        <w:jc w:val="left"/>
        <w:rPr>
          <w:rFonts w:ascii="Times New Roman" w:eastAsia="NSimSun" w:hAnsi="Times New Roman" w:cs="Times New Roman"/>
          <w:b/>
          <w:sz w:val="28"/>
          <w:szCs w:val="28"/>
          <w:lang w:val="ru-RU"/>
        </w:rPr>
      </w:pPr>
      <w:r w:rsidRPr="009677E6">
        <w:rPr>
          <w:rFonts w:ascii="Times New Roman" w:eastAsia="NSimSun" w:hAnsi="Times New Roman" w:cs="Times New Roman"/>
          <w:b/>
          <w:sz w:val="28"/>
          <w:szCs w:val="28"/>
          <w:lang w:val="ru-RU"/>
        </w:rPr>
        <w:t>Сунь Сювэнь</w:t>
      </w:r>
    </w:p>
    <w:p w:rsidR="008106B0" w:rsidRPr="00890CC5" w:rsidRDefault="008106B0" w:rsidP="00890CC5">
      <w:pPr>
        <w:wordWrap w:val="0"/>
        <w:jc w:val="left"/>
        <w:rPr>
          <w:rFonts w:ascii="Times New Roman" w:eastAsia="NSimSun" w:hAnsi="Times New Roman" w:cs="Times New Roman"/>
          <w:sz w:val="28"/>
          <w:szCs w:val="28"/>
          <w:lang w:val="ru-RU"/>
        </w:rPr>
      </w:pPr>
      <w:r w:rsidRPr="00890CC5">
        <w:rPr>
          <w:rFonts w:ascii="Times New Roman" w:eastAsia="NSimSun" w:hAnsi="Times New Roman" w:cs="Times New Roman"/>
          <w:sz w:val="28"/>
          <w:szCs w:val="28"/>
          <w:lang w:val="ru-RU"/>
        </w:rPr>
        <w:t>Аспирант МГУ имени М.В.Ломоносова,</w:t>
      </w:r>
    </w:p>
    <w:p w:rsidR="008106B0" w:rsidRPr="00890CC5" w:rsidRDefault="008106B0" w:rsidP="00890CC5">
      <w:pPr>
        <w:jc w:val="left"/>
        <w:rPr>
          <w:rFonts w:ascii="Times New Roman" w:eastAsia="NSimSun" w:hAnsi="Times New Roman" w:cs="Times New Roman"/>
          <w:sz w:val="28"/>
          <w:szCs w:val="28"/>
          <w:lang w:val="ru-RU"/>
        </w:rPr>
      </w:pPr>
      <w:r w:rsidRPr="00890CC5">
        <w:rPr>
          <w:rFonts w:ascii="Times New Roman" w:eastAsia="NSimSun" w:hAnsi="Times New Roman" w:cs="Times New Roman"/>
          <w:sz w:val="28"/>
          <w:szCs w:val="28"/>
          <w:lang w:val="ru-RU"/>
        </w:rPr>
        <w:t>Факультет Мировой Политики,</w:t>
      </w:r>
    </w:p>
    <w:p w:rsidR="008106B0" w:rsidRPr="00AF2760" w:rsidRDefault="008106B0" w:rsidP="008106B0">
      <w:pPr>
        <w:jc w:val="right"/>
        <w:rPr>
          <w:rFonts w:ascii="Times New Roman" w:eastAsia="NSimSun" w:hAnsi="Times New Roman" w:cs="Times New Roman"/>
          <w:sz w:val="22"/>
          <w:lang w:val="ru-RU"/>
        </w:rPr>
      </w:pPr>
    </w:p>
    <w:p w:rsidR="008106B0" w:rsidRPr="00AF2760" w:rsidRDefault="008106B0" w:rsidP="008106B0">
      <w:pPr>
        <w:jc w:val="right"/>
        <w:rPr>
          <w:rFonts w:ascii="Times New Roman" w:eastAsia="NSimSun" w:hAnsi="Times New Roman" w:cs="Times New Roman"/>
          <w:sz w:val="22"/>
          <w:lang w:val="ru-RU"/>
        </w:rPr>
      </w:pPr>
    </w:p>
    <w:p w:rsidR="008106B0" w:rsidRPr="00105ED0" w:rsidRDefault="00AF2760" w:rsidP="008106B0">
      <w:pPr>
        <w:adjustRightInd w:val="0"/>
        <w:snapToGrid w:val="0"/>
        <w:spacing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b/>
          <w:sz w:val="28"/>
          <w:szCs w:val="28"/>
          <w:lang w:val="ru-RU"/>
        </w:rPr>
        <w:t>ВОЗМОЖНОСТИ И П</w:t>
      </w:r>
      <w:r w:rsidRPr="00105ED0">
        <w:rPr>
          <w:rFonts w:ascii="Times New Roman" w:eastAsia="NSimSun" w:hAnsi="Times New Roman" w:cs="Times New Roman"/>
          <w:b/>
          <w:sz w:val="28"/>
          <w:szCs w:val="28"/>
          <w:lang w:val="ru-RU"/>
        </w:rPr>
        <w:t>РОБЛЕМЫ</w:t>
      </w:r>
      <w:r>
        <w:rPr>
          <w:rFonts w:ascii="Times New Roman" w:eastAsia="NSimSun" w:hAnsi="Times New Roman" w:cs="Times New Roman"/>
          <w:b/>
          <w:sz w:val="28"/>
          <w:szCs w:val="28"/>
          <w:lang w:val="ru-RU"/>
        </w:rPr>
        <w:t xml:space="preserve"> </w:t>
      </w:r>
      <w:r w:rsidRPr="00105ED0">
        <w:rPr>
          <w:rFonts w:ascii="Times New Roman" w:eastAsia="NSimSun" w:hAnsi="Times New Roman" w:cs="Times New Roman"/>
          <w:b/>
          <w:sz w:val="28"/>
          <w:szCs w:val="28"/>
          <w:lang w:val="ru-RU"/>
        </w:rPr>
        <w:t>МЕЖДУНАРОДНОГО СОТРУДНИЧЕСТВА РФ И КНР</w:t>
      </w:r>
    </w:p>
    <w:p w:rsidR="008106B0" w:rsidRDefault="00AF2760" w:rsidP="008106B0">
      <w:pPr>
        <w:adjustRightInd w:val="0"/>
        <w:snapToGrid w:val="0"/>
        <w:spacing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  <w:lang w:val="ru-RU"/>
        </w:rPr>
      </w:pPr>
      <w:r w:rsidRPr="00216E70">
        <w:rPr>
          <w:rFonts w:ascii="Times New Roman" w:eastAsia="NSimSun" w:hAnsi="Times New Roman" w:cs="Times New Roman"/>
          <w:b/>
          <w:sz w:val="28"/>
          <w:szCs w:val="28"/>
          <w:lang w:val="ru-RU"/>
        </w:rPr>
        <w:t xml:space="preserve"> ПРИ ОСВОЕНИИ НЕФТЕГАЗОВЫХ РЕСУРСОВ В А</w:t>
      </w:r>
      <w:r>
        <w:rPr>
          <w:rFonts w:ascii="Times New Roman" w:eastAsia="NSimSun" w:hAnsi="Times New Roman" w:cs="Times New Roman"/>
          <w:b/>
          <w:sz w:val="28"/>
          <w:szCs w:val="28"/>
          <w:lang w:val="ru-RU"/>
        </w:rPr>
        <w:t>З</w:t>
      </w:r>
      <w:r w:rsidRPr="00216E70">
        <w:rPr>
          <w:rFonts w:ascii="Times New Roman" w:eastAsia="NSimSu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eastAsia="NSimSun" w:hAnsi="Times New Roman" w:cs="Times New Roman"/>
          <w:b/>
          <w:sz w:val="28"/>
          <w:szCs w:val="28"/>
          <w:lang w:val="ru-RU"/>
        </w:rPr>
        <w:t>Ф</w:t>
      </w:r>
    </w:p>
    <w:p w:rsidR="008106B0" w:rsidRPr="00216E70" w:rsidRDefault="008106B0" w:rsidP="008106B0">
      <w:pPr>
        <w:adjustRightInd w:val="0"/>
        <w:snapToGrid w:val="0"/>
        <w:spacing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  <w:lang w:val="ru-RU"/>
        </w:rPr>
      </w:pPr>
    </w:p>
    <w:p w:rsidR="00354102" w:rsidRDefault="00B55587" w:rsidP="00033BE0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33BE0">
        <w:rPr>
          <w:rFonts w:ascii="Times New Roman" w:hAnsi="Times New Roman" w:cs="Times New Roman"/>
          <w:sz w:val="28"/>
          <w:szCs w:val="28"/>
          <w:lang w:val="ru-RU"/>
        </w:rPr>
        <w:t xml:space="preserve"> последние годы наблюдается то, что </w:t>
      </w:r>
      <w:r w:rsidR="00C8572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A1F2D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033B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5724">
        <w:rPr>
          <w:rFonts w:ascii="Times New Roman" w:hAnsi="Times New Roman" w:cs="Times New Roman"/>
          <w:sz w:val="28"/>
          <w:szCs w:val="28"/>
          <w:lang w:val="ru-RU"/>
        </w:rPr>
        <w:t>разви</w:t>
      </w:r>
      <w:r w:rsidR="00AA1F2D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033BE0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C857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102">
        <w:rPr>
          <w:rFonts w:ascii="Times New Roman" w:hAnsi="Times New Roman" w:cs="Times New Roman"/>
          <w:sz w:val="28"/>
          <w:szCs w:val="28"/>
          <w:lang w:val="ru-RU"/>
        </w:rPr>
        <w:t>арктическое</w:t>
      </w:r>
      <w:r w:rsidR="00C85724">
        <w:rPr>
          <w:rFonts w:ascii="Times New Roman" w:hAnsi="Times New Roman" w:cs="Times New Roman"/>
          <w:sz w:val="28"/>
          <w:szCs w:val="28"/>
          <w:lang w:val="ru-RU"/>
        </w:rPr>
        <w:t xml:space="preserve"> сотрудничество</w:t>
      </w:r>
      <w:r w:rsidR="000370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F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54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F2D">
        <w:rPr>
          <w:rFonts w:ascii="Times New Roman" w:hAnsi="Times New Roman" w:cs="Times New Roman"/>
          <w:sz w:val="28"/>
          <w:szCs w:val="28"/>
          <w:lang w:val="ru-RU"/>
        </w:rPr>
        <w:t>нефтегазов</w:t>
      </w:r>
      <w:r w:rsidR="00354102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8D6E9A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AA1F2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C85724">
        <w:rPr>
          <w:rFonts w:ascii="Times New Roman" w:hAnsi="Times New Roman" w:cs="Times New Roman"/>
          <w:sz w:val="28"/>
          <w:szCs w:val="28"/>
          <w:lang w:val="ru-RU"/>
        </w:rPr>
        <w:t>только с традиционными партнёрами</w:t>
      </w:r>
      <w:r w:rsidR="00033BE0">
        <w:rPr>
          <w:rFonts w:ascii="Times New Roman" w:hAnsi="Times New Roman" w:cs="Times New Roman"/>
          <w:sz w:val="28"/>
          <w:szCs w:val="28"/>
          <w:lang w:val="ru-RU"/>
        </w:rPr>
        <w:t>/приарктическими странами</w:t>
      </w:r>
      <w:r w:rsidR="00C85724">
        <w:rPr>
          <w:rFonts w:ascii="Times New Roman" w:hAnsi="Times New Roman" w:cs="Times New Roman"/>
          <w:sz w:val="28"/>
          <w:szCs w:val="28"/>
          <w:lang w:val="ru-RU"/>
        </w:rPr>
        <w:t xml:space="preserve">, но и с </w:t>
      </w:r>
      <w:r w:rsidR="00033BE0">
        <w:rPr>
          <w:rFonts w:ascii="Times New Roman" w:hAnsi="Times New Roman" w:cs="Times New Roman"/>
          <w:sz w:val="28"/>
          <w:szCs w:val="28"/>
          <w:lang w:val="ru-RU"/>
        </w:rPr>
        <w:t>неарктическими</w:t>
      </w:r>
      <w:r w:rsidR="00871BDD">
        <w:rPr>
          <w:rFonts w:ascii="Times New Roman" w:hAnsi="Times New Roman" w:cs="Times New Roman"/>
          <w:sz w:val="28"/>
          <w:szCs w:val="28"/>
          <w:lang w:val="ru-RU"/>
        </w:rPr>
        <w:t xml:space="preserve"> стран</w:t>
      </w:r>
      <w:r w:rsidR="003C44DA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DD3C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6E9A">
        <w:rPr>
          <w:rFonts w:ascii="Times New Roman" w:hAnsi="Times New Roman" w:cs="Times New Roman"/>
          <w:sz w:val="28"/>
          <w:szCs w:val="28"/>
          <w:lang w:val="ru-RU"/>
        </w:rPr>
        <w:t xml:space="preserve"> Политическое р</w:t>
      </w:r>
      <w:r w:rsidR="00871BDD">
        <w:rPr>
          <w:rFonts w:ascii="Times New Roman" w:hAnsi="Times New Roman" w:cs="Times New Roman"/>
          <w:sz w:val="28"/>
          <w:szCs w:val="28"/>
          <w:lang w:val="ru-RU"/>
        </w:rPr>
        <w:t>егулирование</w:t>
      </w:r>
      <w:r w:rsidR="008D6E9A">
        <w:rPr>
          <w:rFonts w:ascii="Times New Roman" w:hAnsi="Times New Roman" w:cs="Times New Roman"/>
          <w:sz w:val="28"/>
          <w:szCs w:val="28"/>
          <w:lang w:val="ru-RU"/>
        </w:rPr>
        <w:t>/трансляци</w:t>
      </w:r>
      <w:r w:rsidR="004D27D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871BDD">
        <w:rPr>
          <w:rFonts w:ascii="Times New Roman" w:hAnsi="Times New Roman" w:cs="Times New Roman"/>
          <w:sz w:val="28"/>
          <w:szCs w:val="28"/>
          <w:lang w:val="ru-RU"/>
        </w:rPr>
        <w:t xml:space="preserve"> вызывают некоторые стимулы</w:t>
      </w:r>
      <w:r w:rsidR="00BA6023" w:rsidRPr="00BA60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A6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7AD" w:rsidRPr="00BA60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(Какая актуальность для развития </w:t>
      </w:r>
      <w:r w:rsidR="00BA6023" w:rsidRPr="00BA6023">
        <w:rPr>
          <w:rFonts w:ascii="Times New Roman" w:hAnsi="Times New Roman" w:cs="Times New Roman"/>
          <w:i/>
          <w:sz w:val="28"/>
          <w:szCs w:val="28"/>
          <w:lang w:val="ru-RU"/>
        </w:rPr>
        <w:t>международного</w:t>
      </w:r>
      <w:r w:rsidR="002C37AD" w:rsidRPr="00BA60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сотрудничества с </w:t>
      </w:r>
      <w:r w:rsidR="00BA6023" w:rsidRPr="00BA6023">
        <w:rPr>
          <w:rFonts w:ascii="Times New Roman" w:hAnsi="Times New Roman" w:cs="Times New Roman"/>
          <w:i/>
          <w:sz w:val="28"/>
          <w:szCs w:val="28"/>
          <w:lang w:val="ru-RU"/>
        </w:rPr>
        <w:t>неарктическими странами</w:t>
      </w:r>
      <w:proofErr w:type="gramStart"/>
      <w:r w:rsidR="00BA6023" w:rsidRPr="00BA60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C37AD" w:rsidRPr="00BA602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3C44DA" w:rsidRDefault="003C44DA" w:rsidP="00A91287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Государственная стратегия</w:t>
      </w:r>
      <w:r w:rsidR="00AA1F2D"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поворот России на Восток;</w:t>
      </w:r>
    </w:p>
    <w:p w:rsidR="00EC5C82" w:rsidRDefault="003C44DA" w:rsidP="00A91287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Санкции</w:t>
      </w:r>
      <w:proofErr w:type="gramStart"/>
      <w:r w:rsidR="00EC5C8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роведенные западными государствами </w:t>
      </w:r>
      <w:r w:rsidR="0003704E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украинского кризиса</w:t>
      </w:r>
      <w:r w:rsidR="00871B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C5C82">
        <w:rPr>
          <w:rFonts w:ascii="Times New Roman" w:hAnsi="Times New Roman" w:cs="Times New Roman"/>
          <w:sz w:val="28"/>
          <w:szCs w:val="28"/>
          <w:lang w:val="ru-RU"/>
        </w:rPr>
        <w:t>препятствуют реализации</w:t>
      </w:r>
      <w:r w:rsidR="00871BDD">
        <w:rPr>
          <w:rFonts w:ascii="Times New Roman" w:hAnsi="Times New Roman" w:cs="Times New Roman"/>
          <w:sz w:val="28"/>
          <w:szCs w:val="28"/>
          <w:lang w:val="ru-RU"/>
        </w:rPr>
        <w:t xml:space="preserve"> их совмест</w:t>
      </w:r>
      <w:r w:rsidR="001A6133">
        <w:rPr>
          <w:rFonts w:ascii="Times New Roman" w:hAnsi="Times New Roman" w:cs="Times New Roman"/>
          <w:sz w:val="28"/>
          <w:szCs w:val="28"/>
          <w:lang w:val="ru-RU"/>
        </w:rPr>
        <w:t xml:space="preserve">ных </w:t>
      </w:r>
      <w:r w:rsidR="00871BDD">
        <w:rPr>
          <w:rFonts w:ascii="Times New Roman" w:hAnsi="Times New Roman" w:cs="Times New Roman"/>
          <w:sz w:val="28"/>
          <w:szCs w:val="28"/>
          <w:lang w:val="ru-RU"/>
        </w:rPr>
        <w:t xml:space="preserve">нефтегазодобывающих </w:t>
      </w:r>
      <w:r w:rsidR="0003704E"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871B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04E">
        <w:rPr>
          <w:rFonts w:ascii="Times New Roman" w:hAnsi="Times New Roman" w:cs="Times New Roman"/>
          <w:sz w:val="28"/>
          <w:szCs w:val="28"/>
          <w:lang w:val="ru-RU"/>
        </w:rPr>
        <w:t>в А</w:t>
      </w:r>
      <w:r w:rsidR="001A6133">
        <w:rPr>
          <w:rFonts w:ascii="Times New Roman" w:hAnsi="Times New Roman" w:cs="Times New Roman"/>
          <w:sz w:val="28"/>
          <w:szCs w:val="28"/>
          <w:lang w:val="ru-RU"/>
        </w:rPr>
        <w:t>ЗРФ;</w:t>
      </w:r>
    </w:p>
    <w:p w:rsidR="00A91287" w:rsidRDefault="00EC5C82" w:rsidP="00A91287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Т</w:t>
      </w:r>
      <w:r w:rsidRPr="00EC5C82">
        <w:rPr>
          <w:rFonts w:ascii="Times New Roman" w:hAnsi="Times New Roman" w:cs="Times New Roman"/>
          <w:sz w:val="28"/>
          <w:szCs w:val="28"/>
          <w:lang w:val="ru-RU"/>
        </w:rPr>
        <w:t>ерриториальные споры и пограничные противоречия исторически страдают отношения между арктическими государствами</w:t>
      </w:r>
      <w:r w:rsidR="001A6133">
        <w:rPr>
          <w:rFonts w:ascii="Times New Roman" w:hAnsi="Times New Roman" w:cs="Times New Roman"/>
          <w:sz w:val="28"/>
          <w:szCs w:val="28"/>
          <w:lang w:val="ru-RU"/>
        </w:rPr>
        <w:t>, РФ надеется на поддержку от в</w:t>
      </w:r>
      <w:r w:rsidR="001A6133" w:rsidRPr="001A6133">
        <w:rPr>
          <w:rFonts w:ascii="Times New Roman" w:hAnsi="Times New Roman" w:cs="Times New Roman"/>
          <w:sz w:val="28"/>
          <w:szCs w:val="28"/>
          <w:lang w:val="ru-RU"/>
        </w:rPr>
        <w:t>нерегиональных стран</w:t>
      </w:r>
      <w:r w:rsidR="001A61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3CD1" w:rsidRDefault="000D095C" w:rsidP="001A6133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1A6133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Международное сотруничество между Россией и странами в АТР в освоении нефтегазовых ресурсов в АЗРФ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способствует использованию СМП</w:t>
      </w:r>
      <w:r w:rsidR="001A6133">
        <w:rPr>
          <w:rFonts w:ascii="Times New Roman" w:hAnsi="Times New Roman" w:cs="Times New Roman"/>
          <w:sz w:val="28"/>
          <w:szCs w:val="28"/>
          <w:lang w:val="ru-RU"/>
        </w:rPr>
        <w:t xml:space="preserve"> и повышению его конкурентоспособности. </w:t>
      </w:r>
    </w:p>
    <w:p w:rsidR="008106B0" w:rsidRPr="002C37AD" w:rsidRDefault="004D27DB" w:rsidP="002C37AD">
      <w:pPr>
        <w:adjustRightInd w:val="0"/>
        <w:snapToGrid w:val="0"/>
        <w:spacing w:line="360" w:lineRule="auto"/>
        <w:ind w:firstLineChars="200" w:firstLine="560"/>
        <w:rPr>
          <w:rFonts w:ascii="Times New Roman" w:eastAsia="N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силу собственного геополитического статуса и потребностей экономического развития </w:t>
      </w:r>
      <w:r w:rsidR="001A6133">
        <w:rPr>
          <w:rFonts w:ascii="Times New Roman" w:hAnsi="Times New Roman" w:cs="Times New Roman"/>
          <w:sz w:val="28"/>
          <w:szCs w:val="28"/>
          <w:lang w:val="ru-RU"/>
        </w:rPr>
        <w:t>КНР</w:t>
      </w:r>
      <w:r w:rsidR="00033B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CC9">
        <w:rPr>
          <w:rFonts w:ascii="Times New Roman" w:hAnsi="Times New Roman" w:cs="Times New Roman"/>
          <w:sz w:val="28"/>
          <w:szCs w:val="28"/>
          <w:lang w:val="ru-RU"/>
        </w:rPr>
        <w:t>фактически стремится к арктическому сотрудничеству с РФ в нефтегазовой сфере.</w:t>
      </w:r>
      <w:r w:rsidR="00033B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06B0">
        <w:rPr>
          <w:rFonts w:ascii="Times New Roman" w:hAnsi="Times New Roman" w:cs="Times New Roman"/>
          <w:sz w:val="28"/>
          <w:szCs w:val="28"/>
          <w:lang w:val="ru-RU"/>
        </w:rPr>
        <w:t xml:space="preserve">Такая тенденция выражается рядом </w:t>
      </w:r>
      <w:r w:rsidR="00775A10">
        <w:rPr>
          <w:rFonts w:ascii="Times New Roman" w:hAnsi="Times New Roman" w:cs="Times New Roman"/>
          <w:sz w:val="28"/>
          <w:szCs w:val="28"/>
          <w:lang w:val="ru-RU"/>
        </w:rPr>
        <w:t>двусторонних встреч</w:t>
      </w:r>
      <w:r w:rsidR="003D1CD5">
        <w:rPr>
          <w:rFonts w:ascii="Times New Roman" w:hAnsi="Times New Roman" w:cs="Times New Roman"/>
          <w:sz w:val="28"/>
          <w:szCs w:val="28"/>
          <w:lang w:val="ru-RU"/>
        </w:rPr>
        <w:t xml:space="preserve"> на высшем или официальном</w:t>
      </w:r>
      <w:r w:rsidR="00D15CC9">
        <w:rPr>
          <w:rFonts w:ascii="Times New Roman" w:hAnsi="Times New Roman" w:cs="Times New Roman"/>
          <w:sz w:val="28"/>
          <w:szCs w:val="28"/>
          <w:lang w:val="ru-RU"/>
        </w:rPr>
        <w:t xml:space="preserve"> уровне, </w:t>
      </w:r>
      <w:r w:rsidR="003D1CD5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D15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C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взаимодействиями </w:t>
      </w:r>
      <w:r w:rsidR="003D1CD5">
        <w:rPr>
          <w:rFonts w:ascii="Times New Roman" w:hAnsi="Times New Roman" w:cs="Times New Roman"/>
          <w:sz w:val="28"/>
          <w:szCs w:val="28"/>
          <w:lang w:val="ru-RU"/>
        </w:rPr>
        <w:t>российских</w:t>
      </w:r>
      <w:r w:rsidR="00E770F6">
        <w:rPr>
          <w:rFonts w:ascii="Times New Roman" w:hAnsi="Times New Roman" w:cs="Times New Roman"/>
          <w:sz w:val="28"/>
          <w:szCs w:val="28"/>
          <w:lang w:val="ru-RU"/>
        </w:rPr>
        <w:t xml:space="preserve"> («Роснефть», «Газпром», «Газпром нефть», «</w:t>
      </w:r>
      <w:r w:rsidR="00E770F6">
        <w:rPr>
          <w:rFonts w:ascii="Times New Roman" w:eastAsia="NSimSun" w:hAnsi="Times New Roman" w:cs="Times New Roman"/>
          <w:sz w:val="28"/>
          <w:szCs w:val="28"/>
          <w:lang w:val="ru-RU"/>
        </w:rPr>
        <w:t>Новатэк»)</w:t>
      </w:r>
      <w:r w:rsidR="003D1CD5">
        <w:rPr>
          <w:rFonts w:ascii="Times New Roman" w:hAnsi="Times New Roman" w:cs="Times New Roman"/>
          <w:sz w:val="28"/>
          <w:szCs w:val="28"/>
          <w:lang w:val="ru-RU"/>
        </w:rPr>
        <w:t xml:space="preserve"> и китайских</w:t>
      </w:r>
      <w:r w:rsidR="00E770F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770F6">
        <w:rPr>
          <w:rFonts w:ascii="Times New Roman" w:hAnsi="Times New Roman" w:cs="Times New Roman" w:hint="eastAsia"/>
          <w:sz w:val="28"/>
          <w:szCs w:val="28"/>
          <w:lang w:val="ru-RU"/>
        </w:rPr>
        <w:t>CNPC</w:t>
      </w:r>
      <w:r w:rsidR="00E770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770F6">
        <w:rPr>
          <w:rFonts w:ascii="Times New Roman" w:hAnsi="Times New Roman" w:cs="Times New Roman" w:hint="eastAsia"/>
          <w:sz w:val="28"/>
          <w:szCs w:val="28"/>
          <w:lang w:val="ru-RU"/>
        </w:rPr>
        <w:t>CNOOC</w:t>
      </w:r>
      <w:r w:rsidR="00E770F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D1C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CC9">
        <w:rPr>
          <w:rFonts w:ascii="Times New Roman" w:hAnsi="Times New Roman" w:cs="Times New Roman"/>
          <w:sz w:val="28"/>
          <w:szCs w:val="28"/>
          <w:lang w:val="ru-RU"/>
        </w:rPr>
        <w:t xml:space="preserve">нефтегазовых </w:t>
      </w:r>
      <w:r w:rsidR="003D1CD5">
        <w:rPr>
          <w:rFonts w:ascii="Times New Roman" w:hAnsi="Times New Roman" w:cs="Times New Roman"/>
          <w:sz w:val="28"/>
          <w:szCs w:val="28"/>
          <w:lang w:val="ru-RU"/>
        </w:rPr>
        <w:t xml:space="preserve">компаний </w:t>
      </w:r>
      <w:r w:rsidR="0003704E">
        <w:rPr>
          <w:rFonts w:ascii="Times New Roman" w:hAnsi="Times New Roman" w:cs="Times New Roman"/>
          <w:sz w:val="28"/>
          <w:szCs w:val="28"/>
          <w:lang w:val="ru-RU"/>
        </w:rPr>
        <w:t>в Арктике</w:t>
      </w:r>
      <w:r w:rsidR="003D1C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11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3CD1">
        <w:rPr>
          <w:rFonts w:ascii="Times New Roman" w:eastAsia="NSimSun" w:hAnsi="Times New Roman" w:cs="Times New Roman"/>
          <w:sz w:val="28"/>
          <w:szCs w:val="28"/>
          <w:lang w:val="ru-RU"/>
        </w:rPr>
        <w:t>Возможность</w:t>
      </w:r>
      <w:r w:rsidR="00A03F8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2C37A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развития арктического </w:t>
      </w:r>
      <w:r w:rsidR="00DD3CD1">
        <w:rPr>
          <w:rFonts w:ascii="Times New Roman" w:eastAsia="NSimSun" w:hAnsi="Times New Roman" w:cs="Times New Roman"/>
          <w:sz w:val="28"/>
          <w:szCs w:val="28"/>
          <w:lang w:val="ru-RU"/>
        </w:rPr>
        <w:t>сотрудничества</w:t>
      </w:r>
      <w:r w:rsidR="002C37A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ме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>ж</w:t>
      </w:r>
      <w:r w:rsidR="002C37AD">
        <w:rPr>
          <w:rFonts w:ascii="Times New Roman" w:eastAsia="NSimSun" w:hAnsi="Times New Roman" w:cs="Times New Roman"/>
          <w:sz w:val="28"/>
          <w:szCs w:val="28"/>
          <w:lang w:val="ru-RU"/>
        </w:rPr>
        <w:t>ду РФ и КНР в нефтегазовой области</w:t>
      </w:r>
      <w:r w:rsidR="00411338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(например,</w:t>
      </w:r>
      <w:r w:rsidR="00411338" w:rsidRPr="00411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1338">
        <w:rPr>
          <w:rFonts w:ascii="Times New Roman" w:hAnsi="Times New Roman" w:cs="Times New Roman"/>
          <w:sz w:val="28"/>
          <w:szCs w:val="28"/>
          <w:lang w:val="ru-RU"/>
        </w:rPr>
        <w:t xml:space="preserve">совместный проект </w:t>
      </w:r>
      <w:r w:rsidR="00411338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«Ямал СПГ») </w:t>
      </w:r>
      <w:r w:rsidR="002C37A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03704E">
        <w:rPr>
          <w:rFonts w:ascii="Times New Roman" w:eastAsia="NSimSun" w:hAnsi="Times New Roman" w:cs="Times New Roman"/>
          <w:sz w:val="28"/>
          <w:szCs w:val="28"/>
          <w:lang w:val="ru-RU"/>
        </w:rPr>
        <w:t>определяется совпадение</w:t>
      </w:r>
      <w:r w:rsidR="00A03F83">
        <w:rPr>
          <w:rFonts w:ascii="Times New Roman" w:eastAsia="NSimSun" w:hAnsi="Times New Roman" w:cs="Times New Roman"/>
          <w:sz w:val="28"/>
          <w:szCs w:val="28"/>
          <w:lang w:val="ru-RU"/>
        </w:rPr>
        <w:t>м</w:t>
      </w:r>
      <w:r w:rsidR="0003704E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A03F8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государственных интересов и основой взаимной выгоды. </w:t>
      </w:r>
      <w:r w:rsidR="00A03F83" w:rsidRPr="00A03F83">
        <w:rPr>
          <w:rFonts w:ascii="Times New Roman" w:eastAsia="NSimSun" w:hAnsi="Times New Roman" w:cs="Times New Roman"/>
          <w:i/>
          <w:sz w:val="28"/>
          <w:szCs w:val="28"/>
          <w:lang w:val="ru-RU"/>
        </w:rPr>
        <w:t>Какие</w:t>
      </w:r>
      <w:r w:rsidR="00701CCE">
        <w:rPr>
          <w:rFonts w:ascii="Times New Roman" w:eastAsia="NSimSun" w:hAnsi="Times New Roman" w:cs="Times New Roman"/>
          <w:i/>
          <w:sz w:val="28"/>
          <w:szCs w:val="28"/>
          <w:lang w:val="ru-RU"/>
        </w:rPr>
        <w:t xml:space="preserve"> </w:t>
      </w:r>
      <w:r w:rsidR="00A03F83">
        <w:rPr>
          <w:rFonts w:ascii="Times New Roman" w:eastAsia="NSimSun" w:hAnsi="Times New Roman" w:cs="Times New Roman"/>
          <w:i/>
          <w:sz w:val="28"/>
          <w:szCs w:val="28"/>
          <w:lang w:val="ru-RU"/>
        </w:rPr>
        <w:t xml:space="preserve">благоприятные предпосылки </w:t>
      </w:r>
      <w:r w:rsidR="00701CCE">
        <w:rPr>
          <w:rFonts w:ascii="Times New Roman" w:eastAsia="NSimSun" w:hAnsi="Times New Roman" w:cs="Times New Roman"/>
          <w:i/>
          <w:sz w:val="28"/>
          <w:szCs w:val="28"/>
          <w:lang w:val="ru-RU"/>
        </w:rPr>
        <w:t xml:space="preserve">и </w:t>
      </w:r>
      <w:r w:rsidR="00701CCE" w:rsidRPr="00A03F83">
        <w:rPr>
          <w:rFonts w:ascii="Times New Roman" w:eastAsia="NSimSun" w:hAnsi="Times New Roman" w:cs="Times New Roman"/>
          <w:i/>
          <w:sz w:val="28"/>
          <w:szCs w:val="28"/>
          <w:lang w:val="ru-RU"/>
        </w:rPr>
        <w:t>общие</w:t>
      </w:r>
      <w:r w:rsidR="00701CCE">
        <w:rPr>
          <w:rFonts w:ascii="Times New Roman" w:eastAsia="NSimSun" w:hAnsi="Times New Roman" w:cs="Times New Roman"/>
          <w:i/>
          <w:sz w:val="28"/>
          <w:szCs w:val="28"/>
          <w:lang w:val="ru-RU"/>
        </w:rPr>
        <w:t xml:space="preserve"> </w:t>
      </w:r>
      <w:r w:rsidR="00701CCE" w:rsidRPr="00A03F83">
        <w:rPr>
          <w:rFonts w:ascii="Times New Roman" w:eastAsia="NSimSun" w:hAnsi="Times New Roman" w:cs="Times New Roman"/>
          <w:i/>
          <w:sz w:val="28"/>
          <w:szCs w:val="28"/>
          <w:lang w:val="ru-RU"/>
        </w:rPr>
        <w:t>интересы</w:t>
      </w:r>
      <w:r w:rsidR="00701CCE">
        <w:rPr>
          <w:rFonts w:ascii="Times New Roman" w:eastAsia="NSimSun" w:hAnsi="Times New Roman" w:cs="Times New Roman"/>
          <w:i/>
          <w:sz w:val="28"/>
          <w:szCs w:val="28"/>
          <w:lang w:val="ru-RU"/>
        </w:rPr>
        <w:t xml:space="preserve"> </w:t>
      </w:r>
      <w:r w:rsidR="00A03F83">
        <w:rPr>
          <w:rFonts w:ascii="Times New Roman" w:eastAsia="NSimSun" w:hAnsi="Times New Roman" w:cs="Times New Roman"/>
          <w:i/>
          <w:sz w:val="28"/>
          <w:szCs w:val="28"/>
          <w:lang w:val="ru-RU"/>
        </w:rPr>
        <w:t>есть</w:t>
      </w:r>
      <w:r w:rsidR="00A03F83" w:rsidRPr="00A03F83">
        <w:rPr>
          <w:rFonts w:ascii="Times New Roman" w:eastAsia="NSimSun" w:hAnsi="Times New Roman" w:cs="Times New Roman"/>
          <w:i/>
          <w:sz w:val="28"/>
          <w:szCs w:val="28"/>
          <w:lang w:val="ru-RU"/>
        </w:rPr>
        <w:t>?</w:t>
      </w:r>
      <w:r w:rsidR="00A03F8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 </w:t>
      </w:r>
      <w:r w:rsidR="00E42CF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75A1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01EDD" w:rsidRDefault="00A03F83" w:rsidP="00601EDD">
      <w:pPr>
        <w:adjustRightInd w:val="0"/>
        <w:snapToGrid w:val="0"/>
        <w:spacing w:line="360" w:lineRule="auto"/>
        <w:ind w:firstLineChars="200" w:firstLine="560"/>
        <w:rPr>
          <w:rFonts w:ascii="Times New Roman" w:eastAsia="NSimSun" w:hAnsi="Times New Roman" w:cs="Times New Roman"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1) </w:t>
      </w:r>
      <w:r w:rsidR="00E24382">
        <w:rPr>
          <w:rFonts w:ascii="Times New Roman" w:eastAsia="NSimSun" w:hAnsi="Times New Roman" w:cs="Times New Roman"/>
          <w:sz w:val="28"/>
          <w:szCs w:val="28"/>
          <w:lang w:val="ru-RU"/>
        </w:rPr>
        <w:t>Н</w:t>
      </w:r>
      <w:r w:rsidR="00601EDD" w:rsidRPr="00B530BE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еразведанные залежи углеводородов в Арктике оцениваются примерно в 90 млрд баррелей, 47,3 </w:t>
      </w:r>
      <w:proofErr w:type="gramStart"/>
      <w:r w:rsidR="00601EDD" w:rsidRPr="00B530BE">
        <w:rPr>
          <w:rFonts w:ascii="Times New Roman" w:eastAsia="NSimSun" w:hAnsi="Times New Roman" w:cs="Times New Roman"/>
          <w:sz w:val="28"/>
          <w:szCs w:val="28"/>
          <w:lang w:val="ru-RU"/>
        </w:rPr>
        <w:t>трлн</w:t>
      </w:r>
      <w:proofErr w:type="gramEnd"/>
      <w:r w:rsidR="00601EDD" w:rsidRPr="00B530BE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куб. м газа и 44 млрд баррелей природного газоконденсата.</w:t>
      </w:r>
      <w:r w:rsidR="00601EDD">
        <w:rPr>
          <w:rFonts w:ascii="Times New Roman" w:eastAsia="NSimSu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="00601EDD" w:rsidRPr="00B530BE">
        <w:rPr>
          <w:rFonts w:ascii="Times New Roman" w:eastAsia="NSimSun" w:hAnsi="Times New Roman" w:cs="Times New Roman"/>
          <w:sz w:val="28"/>
          <w:szCs w:val="28"/>
          <w:lang w:val="ru-RU"/>
        </w:rPr>
        <w:t>Исходя из распределения оценочных запасов, на Россию приходится более половины прогнозируемых неф</w:t>
      </w:r>
      <w:r w:rsidR="00601EDD">
        <w:rPr>
          <w:rFonts w:ascii="Times New Roman" w:eastAsia="NSimSun" w:hAnsi="Times New Roman" w:cs="Times New Roman"/>
          <w:sz w:val="28"/>
          <w:szCs w:val="28"/>
          <w:lang w:val="ru-RU"/>
        </w:rPr>
        <w:t>тегазовых ресурсов всей Арктики – 43% нефти и 92% газа.</w:t>
      </w:r>
    </w:p>
    <w:p w:rsidR="00E811C3" w:rsidRDefault="00601EDD" w:rsidP="00601EDD">
      <w:pPr>
        <w:adjustRightInd w:val="0"/>
        <w:snapToGrid w:val="0"/>
        <w:spacing w:line="360" w:lineRule="auto"/>
        <w:ind w:firstLineChars="200" w:firstLine="560"/>
        <w:rPr>
          <w:rFonts w:ascii="Times New Roman" w:eastAsia="NSimSun" w:hAnsi="Times New Roman" w:cs="Times New Roman"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2) </w:t>
      </w:r>
      <w:r w:rsidR="008106B0" w:rsidRPr="0059144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Сотруничество </w:t>
      </w:r>
      <w:r w:rsidR="008106B0">
        <w:rPr>
          <w:rFonts w:ascii="Times New Roman" w:eastAsia="NSimSun" w:hAnsi="Times New Roman" w:cs="Times New Roman"/>
          <w:sz w:val="28"/>
          <w:szCs w:val="28"/>
          <w:lang w:val="ru-RU"/>
        </w:rPr>
        <w:t>России и Китая по вопросам развтия Арктического региона – это часть российско-китайских отношений всеобемлющего партнёрства и стратегического взаимодействия.</w:t>
      </w:r>
    </w:p>
    <w:p w:rsidR="00BA6023" w:rsidRDefault="00E811C3" w:rsidP="003C7AD6">
      <w:pPr>
        <w:adjustRightInd w:val="0"/>
        <w:snapToGrid w:val="0"/>
        <w:spacing w:line="360" w:lineRule="auto"/>
        <w:ind w:firstLineChars="200" w:firstLine="560"/>
        <w:rPr>
          <w:rFonts w:ascii="Times New Roman" w:eastAsia="NSimSun" w:hAnsi="Times New Roman" w:cs="Times New Roman"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sz w:val="28"/>
          <w:szCs w:val="28"/>
          <w:lang w:val="ru-RU"/>
        </w:rPr>
        <w:t>3</w:t>
      </w:r>
      <w:r w:rsidR="00A03F8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) 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>Со стороны</w:t>
      </w:r>
      <w:r w:rsidR="00356B01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РФ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>: а)</w:t>
      </w:r>
      <w:r w:rsidR="004233B4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3C7AD6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КНР </w:t>
      </w:r>
      <w:r w:rsidR="0070665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для РФ </w:t>
      </w:r>
      <w:r w:rsidR="003C7AD6">
        <w:rPr>
          <w:rFonts w:ascii="Times New Roman" w:eastAsia="NSimSun" w:hAnsi="Times New Roman" w:cs="Times New Roman"/>
          <w:sz w:val="28"/>
          <w:szCs w:val="28"/>
          <w:lang w:val="ru-RU"/>
        </w:rPr>
        <w:t>является</w:t>
      </w:r>
      <w:r w:rsidR="00601ED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706653">
        <w:rPr>
          <w:rFonts w:ascii="Times New Roman" w:eastAsia="NSimSun" w:hAnsi="Times New Roman" w:cs="Times New Roman"/>
          <w:sz w:val="28"/>
          <w:szCs w:val="28"/>
          <w:lang w:val="ru-RU"/>
        </w:rPr>
        <w:t>перспективн</w:t>
      </w:r>
      <w:r w:rsidR="003C7AD6">
        <w:rPr>
          <w:rFonts w:ascii="Times New Roman" w:eastAsia="NSimSun" w:hAnsi="Times New Roman" w:cs="Times New Roman"/>
          <w:sz w:val="28"/>
          <w:szCs w:val="28"/>
          <w:lang w:val="ru-RU"/>
        </w:rPr>
        <w:t>ым рын</w:t>
      </w:r>
      <w:r w:rsidR="00706653">
        <w:rPr>
          <w:rFonts w:ascii="Times New Roman" w:eastAsia="NSimSun" w:hAnsi="Times New Roman" w:cs="Times New Roman"/>
          <w:sz w:val="28"/>
          <w:szCs w:val="28"/>
          <w:lang w:val="ru-RU"/>
        </w:rPr>
        <w:t>к</w:t>
      </w:r>
      <w:r w:rsidR="003C7AD6">
        <w:rPr>
          <w:rFonts w:ascii="Times New Roman" w:eastAsia="NSimSun" w:hAnsi="Times New Roman" w:cs="Times New Roman"/>
          <w:sz w:val="28"/>
          <w:szCs w:val="28"/>
          <w:lang w:val="ru-RU"/>
        </w:rPr>
        <w:t>ом</w:t>
      </w:r>
      <w:r w:rsidR="0070665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энергетического сбыта</w:t>
      </w:r>
      <w:r w:rsidR="0084247D">
        <w:rPr>
          <w:rFonts w:ascii="Times New Roman" w:eastAsia="NSimSun" w:hAnsi="Times New Roman" w:cs="Times New Roman"/>
          <w:sz w:val="28"/>
          <w:szCs w:val="28"/>
          <w:lang w:val="ru-RU"/>
        </w:rPr>
        <w:t>, усили</w:t>
      </w:r>
      <w:r w:rsidR="001E6A08">
        <w:rPr>
          <w:rFonts w:ascii="Times New Roman" w:eastAsia="NSimSun" w:hAnsi="Times New Roman" w:cs="Times New Roman"/>
          <w:sz w:val="28"/>
          <w:szCs w:val="28"/>
          <w:lang w:val="ru-RU"/>
        </w:rPr>
        <w:t>тся</w:t>
      </w:r>
      <w:r w:rsidR="0084247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>финансово-экономическо</w:t>
      </w:r>
      <w:r w:rsidR="001E6A08">
        <w:rPr>
          <w:rFonts w:ascii="Times New Roman" w:eastAsia="NSimSun" w:hAnsi="Times New Roman" w:cs="Times New Roman"/>
          <w:sz w:val="28"/>
          <w:szCs w:val="28"/>
          <w:lang w:val="ru-RU"/>
        </w:rPr>
        <w:t>е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84247D">
        <w:rPr>
          <w:rFonts w:ascii="Times New Roman" w:eastAsia="NSimSun" w:hAnsi="Times New Roman" w:cs="Times New Roman"/>
          <w:sz w:val="28"/>
          <w:szCs w:val="28"/>
          <w:lang w:val="ru-RU"/>
        </w:rPr>
        <w:t>положени</w:t>
      </w:r>
      <w:r w:rsidR="001E6A08">
        <w:rPr>
          <w:rFonts w:ascii="Times New Roman" w:eastAsia="NSimSun" w:hAnsi="Times New Roman" w:cs="Times New Roman"/>
          <w:sz w:val="28"/>
          <w:szCs w:val="28"/>
          <w:lang w:val="ru-RU"/>
        </w:rPr>
        <w:t>е</w:t>
      </w:r>
      <w:r w:rsidR="0084247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3C7AD6">
        <w:rPr>
          <w:rFonts w:ascii="Times New Roman" w:eastAsia="NSimSun" w:hAnsi="Times New Roman" w:cs="Times New Roman"/>
          <w:sz w:val="28"/>
          <w:szCs w:val="28"/>
          <w:lang w:val="ru-RU"/>
        </w:rPr>
        <w:t>российской нефтегазовой промышленности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BA6023" w:rsidRPr="00701CCE">
        <w:rPr>
          <w:rFonts w:ascii="Times New Roman" w:eastAsia="NSimSun" w:hAnsi="Times New Roman" w:cs="Times New Roman"/>
          <w:sz w:val="28"/>
          <w:szCs w:val="28"/>
          <w:lang w:val="ru-RU"/>
        </w:rPr>
        <w:t>как донор</w:t>
      </w:r>
      <w:r w:rsidR="001E6A08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BA6023" w:rsidRPr="00701CCE">
        <w:rPr>
          <w:rFonts w:ascii="Times New Roman" w:eastAsia="NSimSun" w:hAnsi="Times New Roman" w:cs="Times New Roman"/>
          <w:sz w:val="28"/>
          <w:szCs w:val="28"/>
          <w:lang w:val="ru-RU"/>
        </w:rPr>
        <w:t>федерального бюджета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; </w:t>
      </w:r>
      <w:r w:rsidR="004233B4">
        <w:rPr>
          <w:rFonts w:ascii="Times New Roman" w:eastAsia="NSimSun" w:hAnsi="Times New Roman" w:cs="Times New Roman"/>
          <w:sz w:val="28"/>
          <w:szCs w:val="28"/>
          <w:lang w:val="ru-RU"/>
        </w:rPr>
        <w:t>б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) </w:t>
      </w:r>
      <w:r w:rsidR="001E6A08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технологии и 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>средств</w:t>
      </w:r>
      <w:r w:rsidR="0084247D">
        <w:rPr>
          <w:rFonts w:ascii="Times New Roman" w:eastAsia="NSimSun" w:hAnsi="Times New Roman" w:cs="Times New Roman"/>
          <w:sz w:val="28"/>
          <w:szCs w:val="28"/>
          <w:lang w:val="ru-RU"/>
        </w:rPr>
        <w:t>а</w:t>
      </w:r>
      <w:r w:rsidR="001E6A08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>у отечественных компаний</w:t>
      </w:r>
      <w:r w:rsidR="001E6A08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>не</w:t>
      </w:r>
      <w:r w:rsidR="0084247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могут обеспечить эффективн</w:t>
      </w:r>
      <w:r w:rsidR="004233B4">
        <w:rPr>
          <w:rFonts w:ascii="Times New Roman" w:eastAsia="NSimSun" w:hAnsi="Times New Roman" w:cs="Times New Roman"/>
          <w:sz w:val="28"/>
          <w:szCs w:val="28"/>
          <w:lang w:val="ru-RU"/>
        </w:rPr>
        <w:t>ость</w:t>
      </w:r>
      <w:r w:rsidR="0084247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нефтегазового комплекса</w:t>
      </w:r>
      <w:r w:rsidR="004233B4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в </w:t>
      </w:r>
      <w:r w:rsidR="0084247D">
        <w:rPr>
          <w:rFonts w:ascii="Times New Roman" w:eastAsia="NSimSun" w:hAnsi="Times New Roman" w:cs="Times New Roman"/>
          <w:sz w:val="28"/>
          <w:szCs w:val="28"/>
          <w:lang w:val="ru-RU"/>
        </w:rPr>
        <w:t>экстремальных природн</w:t>
      </w:r>
      <w:r w:rsidR="001E6A08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ых </w:t>
      </w:r>
      <w:r w:rsidR="0084247D">
        <w:rPr>
          <w:rFonts w:ascii="Times New Roman" w:eastAsia="NSimSun" w:hAnsi="Times New Roman" w:cs="Times New Roman"/>
          <w:sz w:val="28"/>
          <w:szCs w:val="28"/>
          <w:lang w:val="ru-RU"/>
        </w:rPr>
        <w:t>условиях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; </w:t>
      </w:r>
      <w:r w:rsidR="004233B4">
        <w:rPr>
          <w:rFonts w:ascii="Times New Roman" w:eastAsia="NSimSun" w:hAnsi="Times New Roman" w:cs="Times New Roman"/>
          <w:sz w:val="28"/>
          <w:szCs w:val="28"/>
          <w:lang w:val="ru-RU"/>
        </w:rPr>
        <w:t>в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>) способствавание социальному развитию в АЗРФ</w:t>
      </w:r>
      <w:r w:rsidR="001E6A08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и экономическому развитию всей страны</w:t>
      </w:r>
      <w:r w:rsidR="00BA602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– улучшению инфраструктуры, увеличению рабочих мест, повышению уровня жизни и т.д.</w:t>
      </w:r>
    </w:p>
    <w:p w:rsidR="00D420A9" w:rsidRDefault="001E6A08" w:rsidP="00356B01">
      <w:pPr>
        <w:adjustRightInd w:val="0"/>
        <w:snapToGrid w:val="0"/>
        <w:spacing w:line="360" w:lineRule="auto"/>
        <w:ind w:firstLineChars="200" w:firstLine="560"/>
        <w:rPr>
          <w:rFonts w:ascii="Times New Roman" w:eastAsia="NSimSun" w:hAnsi="Times New Roman" w:cs="Times New Roman"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4) </w:t>
      </w:r>
      <w:r w:rsidR="00A03F8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Со стороны </w:t>
      </w:r>
      <w:r w:rsidR="00356B01">
        <w:rPr>
          <w:rFonts w:ascii="Times New Roman" w:eastAsia="NSimSun" w:hAnsi="Times New Roman" w:cs="Times New Roman"/>
          <w:sz w:val="28"/>
          <w:szCs w:val="28"/>
          <w:lang w:val="ru-RU"/>
        </w:rPr>
        <w:t>КНР</w:t>
      </w:r>
      <w:r w:rsidR="00A03F8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: </w:t>
      </w:r>
      <w:r w:rsidR="006077F1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а) </w:t>
      </w:r>
      <w:r w:rsidR="00D420A9">
        <w:rPr>
          <w:rFonts w:ascii="Times New Roman" w:eastAsia="NSimSun" w:hAnsi="Times New Roman" w:cs="Times New Roman"/>
          <w:sz w:val="28"/>
          <w:szCs w:val="28"/>
          <w:lang w:val="ru-RU"/>
        </w:rPr>
        <w:t>диверсификация импорта энергоносителей для обеспечения энергетическ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>ой</w:t>
      </w:r>
      <w:r w:rsidR="00D420A9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безопасност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>и</w:t>
      </w:r>
      <w:r w:rsidR="00D420A9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6077F1">
        <w:rPr>
          <w:rFonts w:ascii="Times New Roman" w:eastAsia="NSimSun" w:hAnsi="Times New Roman" w:cs="Times New Roman"/>
          <w:sz w:val="28"/>
          <w:szCs w:val="28"/>
          <w:lang w:val="ru-RU"/>
        </w:rPr>
        <w:t>и экономич</w:t>
      </w:r>
      <w:r w:rsidR="00356B01">
        <w:rPr>
          <w:rFonts w:ascii="Times New Roman" w:eastAsia="NSimSun" w:hAnsi="Times New Roman" w:cs="Times New Roman"/>
          <w:sz w:val="28"/>
          <w:szCs w:val="28"/>
          <w:lang w:val="ru-RU"/>
        </w:rPr>
        <w:t>еско</w:t>
      </w:r>
      <w:r w:rsidR="004D27DB">
        <w:rPr>
          <w:rFonts w:ascii="Times New Roman" w:eastAsia="NSimSun" w:hAnsi="Times New Roman" w:cs="Times New Roman"/>
          <w:sz w:val="28"/>
          <w:szCs w:val="28"/>
          <w:lang w:val="ru-RU"/>
        </w:rPr>
        <w:t>го</w:t>
      </w:r>
      <w:r w:rsidR="00356B01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развити</w:t>
      </w:r>
      <w:r w:rsidR="004D27DB">
        <w:rPr>
          <w:rFonts w:ascii="Times New Roman" w:eastAsia="NSimSun" w:hAnsi="Times New Roman" w:cs="Times New Roman"/>
          <w:sz w:val="28"/>
          <w:szCs w:val="28"/>
          <w:lang w:val="ru-RU"/>
        </w:rPr>
        <w:t>я</w:t>
      </w:r>
      <w:r w:rsidR="00356B01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; б) 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>для</w:t>
      </w:r>
      <w:r w:rsidR="00356B01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китайских нефтегазовых компаний существуют </w:t>
      </w:r>
      <w:r w:rsidR="006077F1">
        <w:rPr>
          <w:rFonts w:ascii="Times New Roman" w:eastAsia="NSimSun" w:hAnsi="Times New Roman" w:cs="Times New Roman"/>
          <w:sz w:val="28"/>
          <w:szCs w:val="28"/>
          <w:lang w:val="ru-RU"/>
        </w:rPr>
        <w:t>потенциальные</w:t>
      </w:r>
      <w:r w:rsidR="00356B01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экономические прибыли</w:t>
      </w:r>
      <w:r w:rsidR="006077F1">
        <w:rPr>
          <w:rFonts w:ascii="Times New Roman" w:eastAsia="NSimSun" w:hAnsi="Times New Roman" w:cs="Times New Roman"/>
          <w:sz w:val="28"/>
          <w:szCs w:val="28"/>
          <w:lang w:val="ru-RU"/>
        </w:rPr>
        <w:t>; в) обмен нефтегазодобывающими технологиями и о</w:t>
      </w:r>
      <w:r w:rsidR="00356B01">
        <w:rPr>
          <w:rFonts w:ascii="Times New Roman" w:eastAsia="NSimSun" w:hAnsi="Times New Roman" w:cs="Times New Roman"/>
          <w:sz w:val="28"/>
          <w:szCs w:val="28"/>
          <w:lang w:val="ru-RU"/>
        </w:rPr>
        <w:t>пытами с зарубежными компаниями; г)</w:t>
      </w:r>
      <w:r w:rsidR="009D03C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356B01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укрепление </w:t>
      </w:r>
      <w:r w:rsidR="009D03C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собственного голоса в арктических делах.  </w:t>
      </w:r>
      <w:r w:rsidR="00701CCE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</w:p>
    <w:p w:rsidR="00E24382" w:rsidRDefault="009D03CD" w:rsidP="009D03CD">
      <w:pPr>
        <w:adjustRightInd w:val="0"/>
        <w:snapToGrid w:val="0"/>
        <w:spacing w:line="360" w:lineRule="auto"/>
        <w:ind w:firstLineChars="150" w:firstLine="420"/>
        <w:rPr>
          <w:rFonts w:ascii="Times New Roman" w:eastAsia="NSimSu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sz w:val="28"/>
          <w:szCs w:val="28"/>
          <w:lang w:val="ru-RU"/>
        </w:rPr>
        <w:t>Однако р</w:t>
      </w:r>
      <w:r w:rsidR="00BB3A1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оссийско-китайское сотрудничество в освоении нефтегазовых ресурсов в АЗРФ 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>является</w:t>
      </w:r>
      <w:r w:rsidR="00BB3A1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всесторонним, и не </w:t>
      </w:r>
      <w:r w:rsidR="00BB3A1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масштабным. Такое </w:t>
      </w:r>
      <w:r w:rsidR="00BB3A13">
        <w:rPr>
          <w:rFonts w:ascii="Times New Roman" w:eastAsia="NSimSun" w:hAnsi="Times New Roman" w:cs="Times New Roman"/>
          <w:sz w:val="28"/>
          <w:szCs w:val="28"/>
          <w:lang w:val="ru-RU"/>
        </w:rPr>
        <w:lastRenderedPageBreak/>
        <w:t>состояни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>е</w:t>
      </w:r>
      <w:r w:rsidR="00BB3A13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может объясниться </w:t>
      </w:r>
      <w:r w:rsidR="00354102">
        <w:rPr>
          <w:rFonts w:ascii="Times New Roman" w:eastAsia="NSimSun" w:hAnsi="Times New Roman" w:cs="Times New Roman"/>
          <w:sz w:val="28"/>
          <w:szCs w:val="28"/>
          <w:lang w:val="ru-RU"/>
        </w:rPr>
        <w:t>несколькими факторами: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NSimSun" w:hAnsi="Times New Roman" w:cs="Times New Roman"/>
          <w:sz w:val="28"/>
          <w:szCs w:val="28"/>
          <w:lang w:val="ru-RU"/>
        </w:rPr>
        <w:t>(</w:t>
      </w:r>
      <w:r w:rsidRPr="009D03CD">
        <w:rPr>
          <w:rFonts w:ascii="Times New Roman" w:eastAsia="NSimSun" w:hAnsi="Times New Roman" w:cs="Times New Roman"/>
          <w:i/>
          <w:sz w:val="28"/>
          <w:szCs w:val="28"/>
          <w:lang w:val="ru-RU"/>
        </w:rPr>
        <w:t>Какие проблемы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Pr="009D03CD">
        <w:rPr>
          <w:rFonts w:ascii="Times New Roman" w:eastAsia="NSimSun" w:hAnsi="Times New Roman" w:cs="Times New Roman"/>
          <w:i/>
          <w:sz w:val="28"/>
          <w:szCs w:val="28"/>
          <w:lang w:val="ru-RU"/>
        </w:rPr>
        <w:t>препятствуют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E24382">
        <w:rPr>
          <w:rFonts w:ascii="Times New Roman" w:eastAsia="NSimSun" w:hAnsi="Times New Roman" w:cs="Times New Roman"/>
          <w:i/>
          <w:sz w:val="28"/>
          <w:szCs w:val="28"/>
          <w:lang w:val="ru-RU"/>
        </w:rPr>
        <w:t>углублению и расширению российско-китайского сотруд-ва</w:t>
      </w:r>
      <w:proofErr w:type="gramEnd"/>
    </w:p>
    <w:p w:rsidR="00BB3A13" w:rsidRDefault="00E24382" w:rsidP="00E24382">
      <w:pPr>
        <w:adjustRightInd w:val="0"/>
        <w:snapToGrid w:val="0"/>
        <w:spacing w:line="360" w:lineRule="auto"/>
        <w:rPr>
          <w:rFonts w:ascii="Times New Roman" w:eastAsia="NSimSun" w:hAnsi="Times New Roman" w:cs="Times New Roman"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i/>
          <w:sz w:val="28"/>
          <w:szCs w:val="28"/>
          <w:lang w:val="ru-RU"/>
        </w:rPr>
        <w:t>в освоении нефтегазовых ресурсов в АЗРФ?)</w:t>
      </w:r>
      <w:r w:rsidR="009D03CD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</w:p>
    <w:p w:rsidR="004578E6" w:rsidRDefault="00354102" w:rsidP="00033BE0">
      <w:pPr>
        <w:adjustRightInd w:val="0"/>
        <w:snapToGrid w:val="0"/>
        <w:spacing w:line="360" w:lineRule="auto"/>
        <w:ind w:firstLineChars="200" w:firstLine="560"/>
        <w:rPr>
          <w:rFonts w:ascii="Times New Roman" w:eastAsia="NSimSun" w:hAnsi="Times New Roman" w:cs="Times New Roman"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sz w:val="28"/>
          <w:szCs w:val="28"/>
          <w:lang w:val="ru-RU"/>
        </w:rPr>
        <w:t>1)</w:t>
      </w:r>
      <w:r w:rsidR="00033BE0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 w:rsidR="004578E6">
        <w:rPr>
          <w:rFonts w:ascii="Times New Roman" w:eastAsia="NSimSun" w:hAnsi="Times New Roman" w:cs="Times New Roman"/>
          <w:sz w:val="28"/>
          <w:szCs w:val="28"/>
          <w:lang w:val="ru-RU"/>
        </w:rPr>
        <w:t>В России н</w:t>
      </w:r>
      <w:r w:rsidR="00033BE0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ормативная база освоения нефтегазовых месторождений в Арктике </w:t>
      </w:r>
      <w:r w:rsidR="004578E6">
        <w:rPr>
          <w:rFonts w:ascii="Times New Roman" w:eastAsia="NSimSun" w:hAnsi="Times New Roman" w:cs="Times New Roman"/>
          <w:sz w:val="28"/>
          <w:szCs w:val="28"/>
          <w:lang w:val="ru-RU"/>
        </w:rPr>
        <w:t>является не либеральной.</w:t>
      </w:r>
      <w:r w:rsidR="00033BE0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</w:p>
    <w:p w:rsidR="00BB3A13" w:rsidRDefault="004578E6" w:rsidP="004578E6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sz w:val="28"/>
          <w:szCs w:val="28"/>
          <w:lang w:val="ru-RU"/>
        </w:rPr>
        <w:t>2)</w:t>
      </w:r>
      <w:r w:rsidR="00033BE0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>С</w:t>
      </w:r>
      <w:r w:rsidR="004233B4"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нижение </w:t>
      </w:r>
      <w:r w:rsidR="004233B4">
        <w:rPr>
          <w:rFonts w:ascii="Times New Roman" w:hAnsi="Times New Roman" w:cs="Times New Roman"/>
          <w:sz w:val="28"/>
          <w:szCs w:val="28"/>
          <w:lang w:val="ru-RU"/>
        </w:rPr>
        <w:t xml:space="preserve">мировых цен на нефть, начавшееся летом 2014 г. несёт риски для реализации </w:t>
      </w:r>
      <w:r w:rsidR="00033BE0">
        <w:rPr>
          <w:rFonts w:ascii="Times New Roman" w:hAnsi="Times New Roman" w:cs="Times New Roman"/>
          <w:sz w:val="28"/>
          <w:szCs w:val="28"/>
          <w:lang w:val="ru-RU"/>
        </w:rPr>
        <w:t>проектов в нефтегазовой сфере.</w:t>
      </w:r>
    </w:p>
    <w:p w:rsidR="004233B4" w:rsidRDefault="0070433E" w:rsidP="00B530BE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233B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Шельфовые проекты в АЗРФ находятся на стадии геологоразведки, степень разведанности остаётся низкой. Китайские инвесторы не могут определить, что шельфовые проекты </w:t>
      </w:r>
      <w:r w:rsidR="004D27DB">
        <w:rPr>
          <w:rFonts w:ascii="Times New Roman" w:hAnsi="Times New Roman" w:cs="Times New Roman"/>
          <w:sz w:val="28"/>
          <w:szCs w:val="28"/>
          <w:lang w:val="ru-RU"/>
        </w:rPr>
        <w:t xml:space="preserve">в АЗРФ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будут ли рентабельными. </w:t>
      </w:r>
    </w:p>
    <w:p w:rsidR="00E770F6" w:rsidRDefault="00E770F6" w:rsidP="00B530BE">
      <w:pPr>
        <w:adjustRightInd w:val="0"/>
        <w:snapToGrid w:val="0"/>
        <w:spacing w:line="360" w:lineRule="auto"/>
        <w:ind w:firstLineChars="200" w:firstLine="560"/>
        <w:rPr>
          <w:rFonts w:ascii="Times New Roman" w:eastAsia="N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Россия беспокоится о качестве китайских нефтегазодобывающих оборудований, также экологической безопасности при эксплуатации.   </w:t>
      </w:r>
    </w:p>
    <w:p w:rsidR="008106B0" w:rsidRDefault="008D6E9A" w:rsidP="00D76C5B">
      <w:pPr>
        <w:adjustRightInd w:val="0"/>
        <w:snapToGrid w:val="0"/>
        <w:spacing w:line="360" w:lineRule="auto"/>
        <w:ind w:firstLineChars="200" w:firstLine="560"/>
        <w:rPr>
          <w:rFonts w:ascii="Times New Roman" w:eastAsia="NSimSun" w:hAnsi="Times New Roman" w:cs="Times New Roman"/>
          <w:sz w:val="28"/>
          <w:szCs w:val="28"/>
          <w:lang w:val="ru-RU"/>
        </w:rPr>
      </w:pPr>
      <w:r>
        <w:rPr>
          <w:rFonts w:ascii="Times New Roman" w:eastAsia="NSimSun" w:hAnsi="Times New Roman" w:cs="Times New Roman"/>
          <w:sz w:val="28"/>
          <w:szCs w:val="28"/>
          <w:lang w:val="ru-RU"/>
        </w:rPr>
        <w:t xml:space="preserve">На этих основах автор сделает вывод, каким образом активизировать международное сотрудничество РФ и КНР при </w:t>
      </w:r>
      <w:r w:rsidRPr="008D6E9A">
        <w:rPr>
          <w:rFonts w:ascii="Times New Roman" w:eastAsia="NSimSun" w:hAnsi="Times New Roman" w:cs="Times New Roman"/>
          <w:sz w:val="28"/>
          <w:szCs w:val="28"/>
          <w:lang w:val="ru-RU"/>
        </w:rPr>
        <w:t>освоении нефтегазовых ресурсов в АЗРФ</w:t>
      </w:r>
      <w:r>
        <w:rPr>
          <w:rFonts w:ascii="Times New Roman" w:eastAsia="NSimSun" w:hAnsi="Times New Roman" w:cs="Times New Roman"/>
          <w:sz w:val="28"/>
          <w:szCs w:val="28"/>
          <w:lang w:val="ru-RU"/>
        </w:rPr>
        <w:t>.</w:t>
      </w:r>
    </w:p>
    <w:p w:rsidR="004D27DB" w:rsidRDefault="004D27DB" w:rsidP="004D27DB">
      <w:pPr>
        <w:adjustRightInd w:val="0"/>
        <w:snapToGrid w:val="0"/>
        <w:spacing w:line="360" w:lineRule="auto"/>
        <w:ind w:firstLineChars="200" w:firstLine="560"/>
        <w:rPr>
          <w:rFonts w:ascii="Times New Roman" w:eastAsia="NSimSun" w:hAnsi="Times New Roman" w:cs="Times New Roman"/>
          <w:sz w:val="28"/>
          <w:szCs w:val="28"/>
          <w:lang w:val="ru-RU"/>
        </w:rPr>
      </w:pPr>
    </w:p>
    <w:p w:rsidR="008106B0" w:rsidRPr="004D27DB" w:rsidRDefault="008106B0" w:rsidP="008106B0">
      <w:pPr>
        <w:adjustRightInd w:val="0"/>
        <w:snapToGrid w:val="0"/>
        <w:spacing w:line="360" w:lineRule="auto"/>
        <w:jc w:val="center"/>
        <w:rPr>
          <w:rFonts w:ascii="Times New Roman" w:eastAsia="NSimSun" w:hAnsi="Times New Roman" w:cs="Times New Roman"/>
          <w:sz w:val="28"/>
          <w:szCs w:val="28"/>
          <w:lang w:val="ru-RU"/>
        </w:rPr>
      </w:pPr>
      <w:r w:rsidRPr="004D27DB">
        <w:rPr>
          <w:rFonts w:ascii="Times New Roman" w:eastAsia="NSimSun" w:hAnsi="Times New Roman" w:cs="Times New Roman"/>
          <w:sz w:val="28"/>
          <w:szCs w:val="28"/>
          <w:lang w:val="ru-RU"/>
        </w:rPr>
        <w:t>Список Литературы</w:t>
      </w:r>
    </w:p>
    <w:p w:rsidR="008106B0" w:rsidRDefault="008106B0" w:rsidP="00C524FB">
      <w:pPr>
        <w:adjustRightInd w:val="0"/>
        <w:snapToGrid w:val="0"/>
        <w:rPr>
          <w:rFonts w:ascii="Times New Roman" w:eastAsia="NSimSun" w:hAnsi="Times New Roman" w:cs="Times New Roman"/>
          <w:sz w:val="24"/>
          <w:szCs w:val="24"/>
          <w:lang w:val="ru-RU"/>
        </w:rPr>
      </w:pPr>
      <w:r w:rsidRPr="00664E70">
        <w:rPr>
          <w:rFonts w:ascii="Times New Roman" w:eastAsia="NSimSun" w:hAnsi="Times New Roman" w:cs="Times New Roman"/>
          <w:sz w:val="24"/>
          <w:szCs w:val="24"/>
          <w:lang w:val="ru-RU"/>
        </w:rPr>
        <w:t>1. В.Е. Петровский</w:t>
      </w:r>
      <w:proofErr w:type="gramStart"/>
      <w:r w:rsidRPr="00664E70">
        <w:rPr>
          <w:rFonts w:ascii="Times New Roman" w:eastAsia="NSimSun" w:hAnsi="Times New Roman" w:cs="Times New Roman"/>
          <w:sz w:val="24"/>
          <w:szCs w:val="24"/>
          <w:lang w:val="ru-RU"/>
        </w:rPr>
        <w:t>.</w:t>
      </w:r>
      <w:proofErr w:type="gramEnd"/>
      <w:r w:rsidRPr="00664E70">
        <w:rPr>
          <w:rFonts w:ascii="Times New Roman" w:eastAsia="NSimSu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64E70">
        <w:rPr>
          <w:rFonts w:ascii="Times New Roman" w:eastAsia="NSimSun" w:hAnsi="Times New Roman" w:cs="Times New Roman"/>
          <w:sz w:val="24"/>
          <w:szCs w:val="24"/>
          <w:lang w:val="ru-RU"/>
        </w:rPr>
        <w:t>г</w:t>
      </w:r>
      <w:proofErr w:type="gramEnd"/>
      <w:r w:rsidRPr="00664E70">
        <w:rPr>
          <w:rFonts w:ascii="Times New Roman" w:eastAsia="NSimSun" w:hAnsi="Times New Roman" w:cs="Times New Roman"/>
          <w:sz w:val="24"/>
          <w:szCs w:val="24"/>
          <w:lang w:val="ru-RU"/>
        </w:rPr>
        <w:t>л. 2 «Политика Китая в Арктике» из доклада «Азиатские игроки в Арктике: интересы, возможности, перспективы». Российский Совет по Международным Делам. №26/2016. С. 28.</w:t>
      </w:r>
    </w:p>
    <w:p w:rsidR="00B530BE" w:rsidRDefault="00B530BE" w:rsidP="00C524FB">
      <w:pPr>
        <w:adjustRightInd w:val="0"/>
        <w:snapToGrid w:val="0"/>
        <w:rPr>
          <w:rFonts w:ascii="Times New Roman" w:eastAsia="NSimSun" w:hAnsi="Times New Roman" w:cs="Times New Roman"/>
          <w:sz w:val="24"/>
          <w:szCs w:val="24"/>
          <w:lang w:val="ru-RU"/>
        </w:rPr>
      </w:pPr>
      <w:r>
        <w:rPr>
          <w:rFonts w:ascii="Times New Roman" w:eastAsia="NSimSun" w:hAnsi="Times New Roman" w:cs="Times New Roman"/>
          <w:sz w:val="24"/>
          <w:szCs w:val="24"/>
          <w:lang w:val="ru-RU"/>
        </w:rPr>
        <w:t xml:space="preserve">2. </w:t>
      </w:r>
      <w:r w:rsidRPr="00B530BE">
        <w:rPr>
          <w:rFonts w:ascii="Times New Roman" w:eastAsia="NSimSun" w:hAnsi="Times New Roman" w:cs="Times New Roman"/>
          <w:sz w:val="24"/>
          <w:szCs w:val="24"/>
          <w:lang w:val="ru-RU"/>
        </w:rPr>
        <w:t>В. Н. Конышев, А. А. Сергунин. Арктика в международной политике: сотрудничество или соперничество? М.: РИСИ. 2011. С. 21-22.</w:t>
      </w:r>
    </w:p>
    <w:p w:rsidR="004D27DB" w:rsidRDefault="004D27DB" w:rsidP="00C524FB">
      <w:pPr>
        <w:adjustRightInd w:val="0"/>
        <w:snapToGrid w:val="0"/>
        <w:rPr>
          <w:rFonts w:ascii="Times New Roman" w:eastAsia="NSimSun" w:hAnsi="Times New Roman" w:cs="Times New Roman"/>
          <w:sz w:val="24"/>
          <w:szCs w:val="24"/>
          <w:lang w:val="ru-RU"/>
        </w:rPr>
      </w:pPr>
      <w:r>
        <w:rPr>
          <w:rFonts w:ascii="Times New Roman" w:eastAsia="NSimSun" w:hAnsi="Times New Roman" w:cs="Times New Roman"/>
          <w:sz w:val="24"/>
          <w:szCs w:val="24"/>
          <w:lang w:val="ru-RU"/>
        </w:rPr>
        <w:t xml:space="preserve">3. Паничкин И. В. Разработка морских нефтегазовых ресурсов Арктики: </w:t>
      </w:r>
      <w:r w:rsidR="00C524FB">
        <w:rPr>
          <w:rFonts w:ascii="Times New Roman" w:eastAsia="NSimSun" w:hAnsi="Times New Roman" w:cs="Times New Roman"/>
          <w:sz w:val="24"/>
          <w:szCs w:val="24"/>
          <w:lang w:val="ru-RU"/>
        </w:rPr>
        <w:t>текущее состояние и перспективы. РСМД. №8, октябрь 2016.</w:t>
      </w:r>
    </w:p>
    <w:p w:rsidR="00C524FB" w:rsidRDefault="00C524FB" w:rsidP="00C524FB">
      <w:pPr>
        <w:adjustRightInd w:val="0"/>
        <w:snapToGrid w:val="0"/>
        <w:rPr>
          <w:rFonts w:ascii="Times New Roman" w:eastAsia="NSimSun" w:hAnsi="Times New Roman" w:cs="Times New Roman"/>
          <w:sz w:val="24"/>
          <w:szCs w:val="24"/>
          <w:lang w:val="ru-RU"/>
        </w:rPr>
      </w:pPr>
      <w:r>
        <w:rPr>
          <w:rFonts w:ascii="Times New Roman" w:eastAsia="NSimSun" w:hAnsi="Times New Roman" w:cs="Times New Roman"/>
          <w:sz w:val="24"/>
          <w:szCs w:val="24"/>
          <w:lang w:val="ru-RU"/>
        </w:rPr>
        <w:t>4. Н.А. Пименова, Р.В. Базалева. Зарубежная и российская нормативная база освоения месторождений Арктики. Нефтепромысловое дело, 4/2015.</w:t>
      </w:r>
    </w:p>
    <w:p w:rsidR="00C524FB" w:rsidRPr="00664E70" w:rsidRDefault="00C524FB" w:rsidP="00C524FB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NSimSun" w:hAnsi="Times New Roman" w:cs="Times New Roman"/>
          <w:sz w:val="24"/>
          <w:szCs w:val="24"/>
          <w:lang w:val="ru-RU"/>
        </w:rPr>
        <w:t>5. Бородин. К.А. Скрипниченко В.А. Формирование рационального природ</w:t>
      </w:r>
      <w:proofErr w:type="gramStart"/>
      <w:r>
        <w:rPr>
          <w:rFonts w:ascii="Times New Roman" w:eastAsia="NSimSun" w:hAnsi="Times New Roman" w:cs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eastAsia="NSimSun" w:hAnsi="Times New Roman" w:cs="Times New Roman"/>
          <w:sz w:val="24"/>
          <w:szCs w:val="24"/>
          <w:lang w:val="ru-RU"/>
        </w:rPr>
        <w:t xml:space="preserve"> пользования при освоении морских нефтяных месторождений в Арктике. Государство и право. Экономика. </w:t>
      </w:r>
      <w:r w:rsidR="00D76C5B">
        <w:rPr>
          <w:rFonts w:ascii="Times New Roman" w:eastAsia="NSimSun" w:hAnsi="Times New Roman" w:cs="Times New Roman"/>
          <w:sz w:val="24"/>
          <w:szCs w:val="24"/>
          <w:lang w:val="ru-RU"/>
        </w:rPr>
        <w:t>С. 116-124.</w:t>
      </w:r>
      <w:r>
        <w:rPr>
          <w:rFonts w:ascii="Times New Roman" w:eastAsia="NSimSun" w:hAnsi="Times New Roman" w:cs="Times New Roman"/>
          <w:sz w:val="24"/>
          <w:szCs w:val="24"/>
          <w:lang w:val="ru-RU"/>
        </w:rPr>
        <w:t xml:space="preserve"> </w:t>
      </w:r>
    </w:p>
    <w:p w:rsidR="004727A9" w:rsidRDefault="00AF2760"/>
    <w:sectPr w:rsidR="004727A9" w:rsidSect="009D03CD">
      <w:pgSz w:w="11906" w:h="16838"/>
      <w:pgMar w:top="113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AA" w:rsidRDefault="003577AA" w:rsidP="008106B0">
      <w:r>
        <w:separator/>
      </w:r>
    </w:p>
  </w:endnote>
  <w:endnote w:type="continuationSeparator" w:id="1">
    <w:p w:rsidR="003577AA" w:rsidRDefault="003577AA" w:rsidP="0081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AA" w:rsidRDefault="003577AA" w:rsidP="008106B0">
      <w:r>
        <w:separator/>
      </w:r>
    </w:p>
  </w:footnote>
  <w:footnote w:type="continuationSeparator" w:id="1">
    <w:p w:rsidR="003577AA" w:rsidRDefault="003577AA" w:rsidP="00810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6B0"/>
    <w:rsid w:val="00033BE0"/>
    <w:rsid w:val="0003704E"/>
    <w:rsid w:val="000D095C"/>
    <w:rsid w:val="001760E3"/>
    <w:rsid w:val="00177E79"/>
    <w:rsid w:val="001A6133"/>
    <w:rsid w:val="001E6A08"/>
    <w:rsid w:val="00223A7B"/>
    <w:rsid w:val="002C37AD"/>
    <w:rsid w:val="00345280"/>
    <w:rsid w:val="00352BEF"/>
    <w:rsid w:val="00354102"/>
    <w:rsid w:val="00356B01"/>
    <w:rsid w:val="003577AA"/>
    <w:rsid w:val="003C44DA"/>
    <w:rsid w:val="003C7AD6"/>
    <w:rsid w:val="003D1CD5"/>
    <w:rsid w:val="00411338"/>
    <w:rsid w:val="004233B4"/>
    <w:rsid w:val="004578E6"/>
    <w:rsid w:val="00477920"/>
    <w:rsid w:val="004D0F80"/>
    <w:rsid w:val="004D27DB"/>
    <w:rsid w:val="00570528"/>
    <w:rsid w:val="005A71C7"/>
    <w:rsid w:val="00601EDD"/>
    <w:rsid w:val="006077F1"/>
    <w:rsid w:val="00701CCE"/>
    <w:rsid w:val="0070433E"/>
    <w:rsid w:val="00706653"/>
    <w:rsid w:val="00771E1C"/>
    <w:rsid w:val="00775A10"/>
    <w:rsid w:val="008106B0"/>
    <w:rsid w:val="0084247D"/>
    <w:rsid w:val="00871BDD"/>
    <w:rsid w:val="00890CC5"/>
    <w:rsid w:val="008D6E9A"/>
    <w:rsid w:val="009677E6"/>
    <w:rsid w:val="00973DC9"/>
    <w:rsid w:val="009D03CD"/>
    <w:rsid w:val="009F1448"/>
    <w:rsid w:val="00A03F83"/>
    <w:rsid w:val="00A91287"/>
    <w:rsid w:val="00AA1F2D"/>
    <w:rsid w:val="00AF2760"/>
    <w:rsid w:val="00B530BE"/>
    <w:rsid w:val="00B55587"/>
    <w:rsid w:val="00BA6023"/>
    <w:rsid w:val="00BB3A13"/>
    <w:rsid w:val="00BC5F4B"/>
    <w:rsid w:val="00C524FB"/>
    <w:rsid w:val="00C85724"/>
    <w:rsid w:val="00D15CC9"/>
    <w:rsid w:val="00D420A9"/>
    <w:rsid w:val="00D76C5B"/>
    <w:rsid w:val="00DD3CD1"/>
    <w:rsid w:val="00E24382"/>
    <w:rsid w:val="00E42CF0"/>
    <w:rsid w:val="00E770F6"/>
    <w:rsid w:val="00E811C3"/>
    <w:rsid w:val="00E81AC4"/>
    <w:rsid w:val="00EC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106B0"/>
    <w:pPr>
      <w:snapToGrid w:val="0"/>
      <w:jc w:val="left"/>
    </w:pPr>
    <w:rPr>
      <w:sz w:val="18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8106B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810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D3CAF2-7965-4302-8D30-505455D3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2016-11-19T16:46:00Z</dcterms:created>
  <dcterms:modified xsi:type="dcterms:W3CDTF">2016-11-29T07:13:00Z</dcterms:modified>
</cp:coreProperties>
</file>