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38" w:rsidRDefault="00A43038" w:rsidP="00A4303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917B8" w:rsidRDefault="00A43038" w:rsidP="00A430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AA7">
        <w:rPr>
          <w:rFonts w:ascii="Times New Roman" w:hAnsi="Times New Roman" w:cs="Times New Roman"/>
          <w:b/>
          <w:sz w:val="28"/>
          <w:szCs w:val="28"/>
        </w:rPr>
        <w:t>Лунев С</w:t>
      </w:r>
      <w:r w:rsidR="005917B8">
        <w:rPr>
          <w:rFonts w:ascii="Times New Roman" w:hAnsi="Times New Roman" w:cs="Times New Roman"/>
          <w:b/>
          <w:sz w:val="28"/>
          <w:szCs w:val="28"/>
        </w:rPr>
        <w:t>ергей Иванович</w:t>
      </w:r>
    </w:p>
    <w:p w:rsidR="00A43038" w:rsidRDefault="00A43038" w:rsidP="00A430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д.и.н., профессор МГИМО МИД России</w:t>
      </w:r>
    </w:p>
    <w:p w:rsidR="005917B8" w:rsidRPr="005917B8" w:rsidRDefault="005917B8" w:rsidP="00A430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3038" w:rsidRPr="00A43038" w:rsidRDefault="0097767F" w:rsidP="00A4303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43038">
        <w:rPr>
          <w:rFonts w:ascii="Times New Roman" w:hAnsi="Times New Roman" w:cs="Times New Roman"/>
          <w:b/>
          <w:iCs/>
          <w:sz w:val="28"/>
          <w:szCs w:val="28"/>
        </w:rPr>
        <w:t>РАСШИРЕНИЕ ВЗАИМОСВЯЗЕЙ РОССИИ СО СТРАНАМИ БОЛЬШОЙ ВОСТОЧНОЙ АЗИИ В СФЕРЕ ВЫСШЕГО ОБРАЗОВАНИЯ</w:t>
      </w:r>
    </w:p>
    <w:p w:rsidR="00A43038" w:rsidRDefault="00A43038" w:rsidP="00A4303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43038" w:rsidRPr="005917B8" w:rsidRDefault="00A43038" w:rsidP="006F7B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B87">
        <w:rPr>
          <w:rFonts w:ascii="Times New Roman" w:hAnsi="Times New Roman" w:cs="Times New Roman"/>
          <w:sz w:val="28"/>
          <w:szCs w:val="28"/>
        </w:rPr>
        <w:t xml:space="preserve">В </w:t>
      </w:r>
      <w:r w:rsidR="00FB1BAB" w:rsidRPr="00A61B87">
        <w:rPr>
          <w:rFonts w:ascii="Times New Roman" w:hAnsi="Times New Roman" w:cs="Times New Roman"/>
          <w:sz w:val="28"/>
          <w:szCs w:val="28"/>
        </w:rPr>
        <w:t>работе проводится и</w:t>
      </w:r>
      <w:r w:rsidRPr="00A61B87">
        <w:rPr>
          <w:rFonts w:ascii="Times New Roman" w:hAnsi="Times New Roman" w:cs="Times New Roman"/>
          <w:sz w:val="28"/>
          <w:szCs w:val="28"/>
        </w:rPr>
        <w:t>сследование возможных полей сотрудничества РФ с</w:t>
      </w:r>
      <w:r w:rsidR="00FB1BAB" w:rsidRPr="00A61B87">
        <w:rPr>
          <w:rFonts w:ascii="Times New Roman" w:hAnsi="Times New Roman" w:cs="Times New Roman"/>
          <w:sz w:val="28"/>
          <w:szCs w:val="28"/>
        </w:rPr>
        <w:t>о</w:t>
      </w:r>
      <w:r w:rsidRPr="00A61B87">
        <w:rPr>
          <w:rFonts w:ascii="Times New Roman" w:hAnsi="Times New Roman" w:cs="Times New Roman"/>
          <w:sz w:val="28"/>
          <w:szCs w:val="28"/>
        </w:rPr>
        <w:t xml:space="preserve"> странами </w:t>
      </w:r>
      <w:r w:rsidR="00FB1BAB" w:rsidRPr="00A61B87">
        <w:rPr>
          <w:rFonts w:ascii="Times New Roman" w:hAnsi="Times New Roman" w:cs="Times New Roman"/>
          <w:sz w:val="28"/>
          <w:szCs w:val="28"/>
        </w:rPr>
        <w:t xml:space="preserve">Большой Восточной </w:t>
      </w:r>
      <w:r w:rsidRPr="00A61B87">
        <w:rPr>
          <w:rFonts w:ascii="Times New Roman" w:hAnsi="Times New Roman" w:cs="Times New Roman"/>
          <w:sz w:val="28"/>
          <w:szCs w:val="28"/>
        </w:rPr>
        <w:t>Азии в образовательной сфере</w:t>
      </w:r>
      <w:r w:rsidR="00FB1BAB" w:rsidRPr="00A61B87">
        <w:rPr>
          <w:rFonts w:ascii="Times New Roman" w:hAnsi="Times New Roman" w:cs="Times New Roman"/>
          <w:sz w:val="28"/>
          <w:szCs w:val="28"/>
        </w:rPr>
        <w:t>.</w:t>
      </w:r>
    </w:p>
    <w:p w:rsidR="00A010CB" w:rsidRPr="00A61B87" w:rsidRDefault="00A010CB" w:rsidP="006F7B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B87">
        <w:rPr>
          <w:rFonts w:ascii="Times New Roman" w:hAnsi="Times New Roman" w:cs="Times New Roman"/>
          <w:sz w:val="28"/>
          <w:szCs w:val="28"/>
        </w:rPr>
        <w:t xml:space="preserve">После деколонизации развитие высшей школы на Востоке пошло </w:t>
      </w:r>
      <w:proofErr w:type="gramStart"/>
      <w:r w:rsidRPr="00A61B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1B87">
        <w:rPr>
          <w:rFonts w:ascii="Times New Roman" w:hAnsi="Times New Roman" w:cs="Times New Roman"/>
          <w:sz w:val="28"/>
          <w:szCs w:val="28"/>
        </w:rPr>
        <w:t xml:space="preserve"> разной траектории в различных регионах. Большой Ближний Восток и Африка в целом не имеют перспектив создания передовой системы образования </w:t>
      </w:r>
      <w:r w:rsidR="006F7BC2">
        <w:rPr>
          <w:rFonts w:ascii="Times New Roman" w:hAnsi="Times New Roman" w:cs="Times New Roman"/>
          <w:sz w:val="28"/>
          <w:szCs w:val="28"/>
        </w:rPr>
        <w:t>(</w:t>
      </w:r>
      <w:r w:rsidRPr="00A61B87">
        <w:rPr>
          <w:rFonts w:ascii="Times New Roman" w:hAnsi="Times New Roman" w:cs="Times New Roman"/>
          <w:sz w:val="28"/>
          <w:szCs w:val="28"/>
        </w:rPr>
        <w:t>и науки</w:t>
      </w:r>
      <w:r w:rsidR="006F7BC2">
        <w:rPr>
          <w:rFonts w:ascii="Times New Roman" w:hAnsi="Times New Roman" w:cs="Times New Roman"/>
          <w:sz w:val="28"/>
          <w:szCs w:val="28"/>
        </w:rPr>
        <w:t>)</w:t>
      </w:r>
      <w:r w:rsidRPr="00A61B87">
        <w:rPr>
          <w:rFonts w:ascii="Times New Roman" w:hAnsi="Times New Roman" w:cs="Times New Roman"/>
          <w:sz w:val="28"/>
          <w:szCs w:val="28"/>
        </w:rPr>
        <w:t xml:space="preserve"> в обозримом будущем. Иная ситуация сложилась в Большой Восточной Азии. Этот мега-регион на порядок опережает другие части Востока не только в сфере науки и высоких технологий, но и в системе образования. </w:t>
      </w:r>
      <w:proofErr w:type="spellStart"/>
      <w:r w:rsidRPr="00A61B87">
        <w:rPr>
          <w:rFonts w:ascii="Times New Roman" w:hAnsi="Times New Roman" w:cs="Times New Roman"/>
          <w:bCs/>
          <w:sz w:val="28"/>
          <w:szCs w:val="28"/>
        </w:rPr>
        <w:t>Цивилизационная</w:t>
      </w:r>
      <w:proofErr w:type="spellEnd"/>
      <w:r w:rsidRPr="00A61B87">
        <w:rPr>
          <w:rFonts w:ascii="Times New Roman" w:hAnsi="Times New Roman" w:cs="Times New Roman"/>
          <w:bCs/>
          <w:sz w:val="28"/>
          <w:szCs w:val="28"/>
        </w:rPr>
        <w:t xml:space="preserve"> специфика Большой Восточной Азии определяет огромное значение, которое </w:t>
      </w:r>
      <w:r w:rsidR="006F7BC2">
        <w:rPr>
          <w:rFonts w:ascii="Times New Roman" w:hAnsi="Times New Roman" w:cs="Times New Roman"/>
          <w:bCs/>
          <w:sz w:val="28"/>
          <w:szCs w:val="28"/>
        </w:rPr>
        <w:t xml:space="preserve">ему </w:t>
      </w:r>
      <w:r w:rsidRPr="00A61B87">
        <w:rPr>
          <w:rFonts w:ascii="Times New Roman" w:hAnsi="Times New Roman" w:cs="Times New Roman"/>
          <w:bCs/>
          <w:sz w:val="28"/>
          <w:szCs w:val="28"/>
        </w:rPr>
        <w:t>традиционно придавали.</w:t>
      </w:r>
    </w:p>
    <w:p w:rsidR="00821C6B" w:rsidRPr="00A61B87" w:rsidRDefault="00821C6B" w:rsidP="006F7B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87">
        <w:rPr>
          <w:rFonts w:ascii="Times New Roman" w:hAnsi="Times New Roman" w:cs="Times New Roman"/>
          <w:sz w:val="28"/>
          <w:szCs w:val="28"/>
        </w:rPr>
        <w:t xml:space="preserve">В последнее время в регионе существенно выросли количественные показатели </w:t>
      </w:r>
      <w:r w:rsidR="006F7BC2">
        <w:rPr>
          <w:rFonts w:ascii="Times New Roman" w:hAnsi="Times New Roman" w:cs="Times New Roman"/>
          <w:sz w:val="28"/>
          <w:szCs w:val="28"/>
        </w:rPr>
        <w:t>по</w:t>
      </w:r>
      <w:r w:rsidRPr="00A61B87">
        <w:rPr>
          <w:rFonts w:ascii="Times New Roman" w:hAnsi="Times New Roman" w:cs="Times New Roman"/>
          <w:sz w:val="28"/>
          <w:szCs w:val="28"/>
        </w:rPr>
        <w:t xml:space="preserve"> высшей школе. </w:t>
      </w:r>
      <w:r w:rsidRPr="00A6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Организации экономического сотрудничества и развития, в 2020 г. на Китай, Индию и Индонезию придется почти половина выпускников вузов в мире, причем </w:t>
      </w:r>
      <w:r w:rsidRPr="00A61B87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6F7BC2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A61B87">
        <w:rPr>
          <w:rFonts w:ascii="Times New Roman" w:hAnsi="Times New Roman" w:cs="Times New Roman"/>
          <w:sz w:val="28"/>
          <w:szCs w:val="28"/>
        </w:rPr>
        <w:t xml:space="preserve">уделяется техническим специальностям. </w:t>
      </w:r>
      <w:proofErr w:type="gramStart"/>
      <w:r w:rsidRPr="00A61B87">
        <w:rPr>
          <w:rFonts w:ascii="Times New Roman" w:hAnsi="Times New Roman" w:cs="Times New Roman"/>
          <w:sz w:val="28"/>
          <w:szCs w:val="28"/>
        </w:rPr>
        <w:t xml:space="preserve">За последние четверть века была осуществлена и качественная радикальная реформа образования (в странах </w:t>
      </w:r>
      <w:r w:rsidR="006F7BC2">
        <w:rPr>
          <w:rFonts w:ascii="Times New Roman" w:hAnsi="Times New Roman" w:cs="Times New Roman"/>
          <w:sz w:val="28"/>
          <w:szCs w:val="28"/>
        </w:rPr>
        <w:t xml:space="preserve">БВА </w:t>
      </w:r>
      <w:r w:rsidRPr="00A61B87">
        <w:rPr>
          <w:rFonts w:ascii="Times New Roman" w:hAnsi="Times New Roman" w:cs="Times New Roman"/>
          <w:sz w:val="28"/>
          <w:szCs w:val="28"/>
        </w:rPr>
        <w:t>были приняты специальные программы по его всестороннему развитию), причем шла она по совпадающей траектории.</w:t>
      </w:r>
      <w:proofErr w:type="gramEnd"/>
      <w:r w:rsidRPr="00A61B87">
        <w:rPr>
          <w:rFonts w:ascii="Times New Roman" w:hAnsi="Times New Roman" w:cs="Times New Roman"/>
          <w:sz w:val="28"/>
          <w:szCs w:val="28"/>
        </w:rPr>
        <w:t xml:space="preserve"> </w:t>
      </w:r>
      <w:r w:rsidRPr="00A6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имели кардинальные изменения в модели управления образования. </w:t>
      </w:r>
      <w:r w:rsidRPr="00A61B87">
        <w:rPr>
          <w:rFonts w:ascii="Times New Roman" w:hAnsi="Times New Roman" w:cs="Times New Roman"/>
          <w:sz w:val="28"/>
          <w:szCs w:val="28"/>
        </w:rPr>
        <w:t>В результате</w:t>
      </w:r>
      <w:r w:rsidR="006F7BC2">
        <w:rPr>
          <w:rFonts w:ascii="Times New Roman" w:hAnsi="Times New Roman" w:cs="Times New Roman"/>
          <w:sz w:val="28"/>
          <w:szCs w:val="28"/>
        </w:rPr>
        <w:t>,</w:t>
      </w:r>
      <w:r w:rsidRPr="00A61B87">
        <w:rPr>
          <w:rFonts w:ascii="Times New Roman" w:hAnsi="Times New Roman" w:cs="Times New Roman"/>
          <w:sz w:val="28"/>
          <w:szCs w:val="28"/>
        </w:rPr>
        <w:t xml:space="preserve"> по последнему американскому </w:t>
      </w:r>
      <w:r w:rsidR="006F7BC2">
        <w:rPr>
          <w:rFonts w:ascii="Times New Roman" w:hAnsi="Times New Roman" w:cs="Times New Roman"/>
          <w:sz w:val="28"/>
          <w:szCs w:val="28"/>
        </w:rPr>
        <w:t xml:space="preserve">рейтингу, </w:t>
      </w:r>
      <w:r w:rsidRPr="00A61B87">
        <w:rPr>
          <w:rFonts w:ascii="Times New Roman" w:hAnsi="Times New Roman" w:cs="Times New Roman"/>
          <w:sz w:val="28"/>
          <w:szCs w:val="28"/>
        </w:rPr>
        <w:t xml:space="preserve">в список 10 лучших технических университетов мира вошли 4 китайских, 4 американских и 2 сингапурских. </w:t>
      </w:r>
    </w:p>
    <w:p w:rsidR="00A61B87" w:rsidRPr="00A61B87" w:rsidRDefault="00D722DF" w:rsidP="006F7BC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B87">
        <w:rPr>
          <w:rFonts w:ascii="Times New Roman" w:hAnsi="Times New Roman" w:cs="Times New Roman"/>
          <w:sz w:val="28"/>
        </w:rPr>
        <w:lastRenderedPageBreak/>
        <w:t xml:space="preserve">Традиционно в России ориентировались на американские и европейские университеты, но резкий рывок стран </w:t>
      </w:r>
      <w:r w:rsidR="006F7BC2">
        <w:rPr>
          <w:rFonts w:ascii="Times New Roman" w:hAnsi="Times New Roman" w:cs="Times New Roman"/>
          <w:sz w:val="28"/>
        </w:rPr>
        <w:t>региона</w:t>
      </w:r>
      <w:r w:rsidRPr="00A61B87">
        <w:rPr>
          <w:rFonts w:ascii="Times New Roman" w:hAnsi="Times New Roman" w:cs="Times New Roman"/>
          <w:sz w:val="28"/>
        </w:rPr>
        <w:t xml:space="preserve"> в сфере высшего образования (при снижении расходов на </w:t>
      </w:r>
      <w:r w:rsidR="006F7BC2">
        <w:rPr>
          <w:rFonts w:ascii="Times New Roman" w:hAnsi="Times New Roman" w:cs="Times New Roman"/>
          <w:sz w:val="28"/>
        </w:rPr>
        <w:t xml:space="preserve">финансирование </w:t>
      </w:r>
      <w:r w:rsidRPr="00A61B87">
        <w:rPr>
          <w:rFonts w:ascii="Times New Roman" w:hAnsi="Times New Roman" w:cs="Times New Roman"/>
          <w:sz w:val="28"/>
        </w:rPr>
        <w:t>университет</w:t>
      </w:r>
      <w:r w:rsidR="006F7BC2">
        <w:rPr>
          <w:rFonts w:ascii="Times New Roman" w:hAnsi="Times New Roman" w:cs="Times New Roman"/>
          <w:sz w:val="28"/>
        </w:rPr>
        <w:t>ов</w:t>
      </w:r>
      <w:r w:rsidRPr="00A61B87">
        <w:rPr>
          <w:rFonts w:ascii="Times New Roman" w:hAnsi="Times New Roman" w:cs="Times New Roman"/>
          <w:sz w:val="28"/>
        </w:rPr>
        <w:t xml:space="preserve"> в Европе)</w:t>
      </w:r>
      <w:r w:rsidR="00A61B87" w:rsidRPr="00A61B87">
        <w:rPr>
          <w:rFonts w:ascii="Times New Roman" w:hAnsi="Times New Roman" w:cs="Times New Roman"/>
          <w:sz w:val="28"/>
        </w:rPr>
        <w:t>, требует разворота Р</w:t>
      </w:r>
      <w:r w:rsidR="006F7BC2">
        <w:rPr>
          <w:rFonts w:ascii="Times New Roman" w:hAnsi="Times New Roman" w:cs="Times New Roman"/>
          <w:sz w:val="28"/>
        </w:rPr>
        <w:t>Ф</w:t>
      </w:r>
      <w:r w:rsidR="00A61B87" w:rsidRPr="00A61B87">
        <w:rPr>
          <w:rFonts w:ascii="Times New Roman" w:hAnsi="Times New Roman" w:cs="Times New Roman"/>
          <w:sz w:val="28"/>
        </w:rPr>
        <w:t xml:space="preserve"> на Восток.</w:t>
      </w:r>
    </w:p>
    <w:p w:rsidR="00D722DF" w:rsidRPr="00A61B87" w:rsidRDefault="00A61B87" w:rsidP="006F7BC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B87">
        <w:rPr>
          <w:rFonts w:ascii="Times New Roman" w:hAnsi="Times New Roman" w:cs="Times New Roman"/>
          <w:sz w:val="28"/>
        </w:rPr>
        <w:t xml:space="preserve">Можно выделить несколько конкретных направлений. </w:t>
      </w:r>
      <w:r w:rsidR="00D722DF" w:rsidRPr="00A61B87">
        <w:rPr>
          <w:rFonts w:ascii="Times New Roman" w:hAnsi="Times New Roman" w:cs="Times New Roman"/>
          <w:sz w:val="28"/>
        </w:rPr>
        <w:t xml:space="preserve"> Неуклюжие попытки </w:t>
      </w:r>
      <w:r w:rsidRPr="00A61B87">
        <w:rPr>
          <w:rFonts w:ascii="Times New Roman" w:hAnsi="Times New Roman" w:cs="Times New Roman"/>
          <w:sz w:val="28"/>
        </w:rPr>
        <w:t xml:space="preserve">российских </w:t>
      </w:r>
      <w:r w:rsidR="00D722DF" w:rsidRPr="00A61B87">
        <w:rPr>
          <w:rFonts w:ascii="Times New Roman" w:hAnsi="Times New Roman" w:cs="Times New Roman"/>
          <w:sz w:val="28"/>
        </w:rPr>
        <w:t>власт</w:t>
      </w:r>
      <w:r w:rsidRPr="00A61B87">
        <w:rPr>
          <w:rFonts w:ascii="Times New Roman" w:hAnsi="Times New Roman" w:cs="Times New Roman"/>
          <w:sz w:val="28"/>
        </w:rPr>
        <w:t>ей</w:t>
      </w:r>
      <w:r w:rsidR="00D722DF" w:rsidRPr="00A61B87">
        <w:rPr>
          <w:rFonts w:ascii="Times New Roman" w:hAnsi="Times New Roman" w:cs="Times New Roman"/>
          <w:sz w:val="28"/>
        </w:rPr>
        <w:t xml:space="preserve"> после 1991 г. трансформировать систему высшего образования под западную модель принесли лишь крайне негативные результаты. Поэтому чрезвычайно важно найти новые пути реформы российской высшей школы и наметить возможности превращения ее в реальный научный институт (при одновременном повышении качества образования). В этом плане, наряду с изучением российских национальных особенностей института высшей школы, особенно </w:t>
      </w:r>
      <w:r w:rsidRPr="00A61B87">
        <w:rPr>
          <w:rFonts w:ascii="Times New Roman" w:hAnsi="Times New Roman" w:cs="Times New Roman"/>
          <w:sz w:val="28"/>
        </w:rPr>
        <w:t xml:space="preserve">актуально изучение успехов (и недостатков) высшей школы в передовых странах Азии. </w:t>
      </w:r>
    </w:p>
    <w:p w:rsidR="00A61B87" w:rsidRPr="00A61B87" w:rsidRDefault="00A61B87" w:rsidP="006F7BC2">
      <w:pPr>
        <w:pStyle w:val="a6"/>
        <w:spacing w:after="0" w:line="360" w:lineRule="auto"/>
        <w:ind w:left="0" w:firstLine="709"/>
        <w:jc w:val="both"/>
        <w:rPr>
          <w:sz w:val="28"/>
        </w:rPr>
      </w:pPr>
      <w:r w:rsidRPr="00A61B87">
        <w:rPr>
          <w:rFonts w:ascii="Times New Roman" w:hAnsi="Times New Roman" w:cs="Times New Roman"/>
          <w:iCs/>
          <w:sz w:val="28"/>
        </w:rPr>
        <w:t>Крайне важно налаживание партнерских связей как с конкретными странами, так и, например</w:t>
      </w:r>
      <w:r w:rsidR="006F7BC2">
        <w:rPr>
          <w:rFonts w:ascii="Times New Roman" w:hAnsi="Times New Roman" w:cs="Times New Roman"/>
          <w:iCs/>
          <w:sz w:val="28"/>
        </w:rPr>
        <w:t>,</w:t>
      </w:r>
      <w:r w:rsidRPr="00A61B87">
        <w:rPr>
          <w:rFonts w:ascii="Times New Roman" w:hAnsi="Times New Roman" w:cs="Times New Roman"/>
          <w:iCs/>
          <w:sz w:val="28"/>
        </w:rPr>
        <w:t xml:space="preserve"> с </w:t>
      </w:r>
      <w:r w:rsidRPr="00A61B87">
        <w:rPr>
          <w:rFonts w:ascii="Times New Roman" w:hAnsi="Times New Roman" w:cs="Times New Roman"/>
          <w:sz w:val="28"/>
        </w:rPr>
        <w:t>Ассоциацией университетов Азиатско-Тихоокеанского региона (45 университетов, включая один российский)</w:t>
      </w:r>
      <w:r w:rsidR="006F7BC2">
        <w:rPr>
          <w:rFonts w:ascii="Times New Roman" w:hAnsi="Times New Roman" w:cs="Times New Roman"/>
          <w:sz w:val="28"/>
        </w:rPr>
        <w:t>.</w:t>
      </w:r>
    </w:p>
    <w:p w:rsidR="00A61B87" w:rsidRPr="00A61B87" w:rsidRDefault="00A010CB" w:rsidP="006F7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87">
        <w:rPr>
          <w:rFonts w:ascii="Times New Roman" w:eastAsia="Calibri" w:hAnsi="Times New Roman" w:cs="Times New Roman"/>
          <w:sz w:val="28"/>
          <w:szCs w:val="28"/>
        </w:rPr>
        <w:t xml:space="preserve">Необходимо восстановить </w:t>
      </w:r>
      <w:r w:rsidRPr="00A61B87">
        <w:rPr>
          <w:rFonts w:ascii="Times New Roman" w:hAnsi="Times New Roman" w:cs="Times New Roman"/>
          <w:sz w:val="28"/>
          <w:szCs w:val="28"/>
        </w:rPr>
        <w:t>массовое привлечение</w:t>
      </w:r>
      <w:r w:rsidRPr="00A61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7" w:rsidRPr="00A61B87">
        <w:rPr>
          <w:rFonts w:ascii="Times New Roman" w:hAnsi="Times New Roman" w:cs="Times New Roman"/>
          <w:sz w:val="28"/>
          <w:szCs w:val="28"/>
        </w:rPr>
        <w:t>азиатских</w:t>
      </w:r>
      <w:r w:rsidR="00A61B87" w:rsidRPr="00A61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B87">
        <w:rPr>
          <w:rFonts w:ascii="Times New Roman" w:hAnsi="Times New Roman" w:cs="Times New Roman"/>
          <w:sz w:val="28"/>
          <w:szCs w:val="28"/>
        </w:rPr>
        <w:t>студентов на учебу в Россию</w:t>
      </w:r>
      <w:r w:rsidR="00A61B87" w:rsidRPr="00A61B87">
        <w:rPr>
          <w:rFonts w:ascii="Times New Roman" w:hAnsi="Times New Roman" w:cs="Times New Roman"/>
          <w:sz w:val="28"/>
          <w:szCs w:val="28"/>
        </w:rPr>
        <w:t xml:space="preserve">, для чего </w:t>
      </w:r>
      <w:r w:rsidRPr="00A61B87">
        <w:rPr>
          <w:rFonts w:ascii="Times New Roman" w:hAnsi="Times New Roman" w:cs="Times New Roman"/>
          <w:sz w:val="28"/>
          <w:szCs w:val="28"/>
        </w:rPr>
        <w:t>следует создать группу по определению узких мест и разработать программу по крупномасштабному набору студентов</w:t>
      </w:r>
      <w:r w:rsidR="00A61B87" w:rsidRPr="00A61B87">
        <w:rPr>
          <w:rFonts w:ascii="Times New Roman" w:hAnsi="Times New Roman" w:cs="Times New Roman"/>
          <w:sz w:val="28"/>
          <w:szCs w:val="28"/>
        </w:rPr>
        <w:t xml:space="preserve"> БВА, что представляется </w:t>
      </w:r>
      <w:r w:rsidRPr="00A61B87">
        <w:rPr>
          <w:rFonts w:ascii="Times New Roman" w:hAnsi="Times New Roman" w:cs="Times New Roman"/>
          <w:sz w:val="28"/>
          <w:szCs w:val="28"/>
        </w:rPr>
        <w:t xml:space="preserve">чрезвычайно важным и с точки зрения имиджа России, и с точки зрения коммерческой привлекательности для российских вузов. </w:t>
      </w:r>
    </w:p>
    <w:p w:rsidR="006F7BC2" w:rsidRDefault="00A010CB" w:rsidP="006F7B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87">
        <w:rPr>
          <w:rFonts w:ascii="Times New Roman" w:hAnsi="Times New Roman" w:cs="Times New Roman"/>
          <w:sz w:val="28"/>
          <w:szCs w:val="28"/>
        </w:rPr>
        <w:t xml:space="preserve">Следует укреплять связи в сфере высшей школы и нацеливать российские вузы на расширение всестороннего сотрудничества с </w:t>
      </w:r>
      <w:r w:rsidR="00A61B87" w:rsidRPr="00A61B87">
        <w:rPr>
          <w:rFonts w:ascii="Times New Roman" w:hAnsi="Times New Roman" w:cs="Times New Roman"/>
          <w:sz w:val="28"/>
          <w:szCs w:val="28"/>
        </w:rPr>
        <w:t xml:space="preserve">азиатскими </w:t>
      </w:r>
      <w:r w:rsidRPr="00A61B87">
        <w:rPr>
          <w:rFonts w:ascii="Times New Roman" w:hAnsi="Times New Roman" w:cs="Times New Roman"/>
          <w:sz w:val="28"/>
          <w:szCs w:val="28"/>
        </w:rPr>
        <w:t>партнерами (обмен преподавателями и студентами; проведение совместных конференций</w:t>
      </w:r>
      <w:r w:rsidR="00A61B87" w:rsidRPr="00A61B87">
        <w:rPr>
          <w:rFonts w:ascii="Times New Roman" w:hAnsi="Times New Roman" w:cs="Times New Roman"/>
          <w:sz w:val="28"/>
          <w:szCs w:val="28"/>
        </w:rPr>
        <w:t xml:space="preserve">, </w:t>
      </w:r>
      <w:r w:rsidRPr="00A61B87">
        <w:rPr>
          <w:rFonts w:ascii="Times New Roman" w:hAnsi="Times New Roman" w:cs="Times New Roman"/>
          <w:sz w:val="28"/>
          <w:szCs w:val="28"/>
        </w:rPr>
        <w:t>семинаров</w:t>
      </w:r>
      <w:r w:rsidR="00A61B87" w:rsidRPr="00A61B87">
        <w:rPr>
          <w:rFonts w:ascii="Times New Roman" w:hAnsi="Times New Roman" w:cs="Times New Roman"/>
          <w:sz w:val="28"/>
          <w:szCs w:val="28"/>
        </w:rPr>
        <w:t xml:space="preserve"> и летних школ</w:t>
      </w:r>
      <w:r w:rsidRPr="00A61B87">
        <w:rPr>
          <w:rFonts w:ascii="Times New Roman" w:hAnsi="Times New Roman" w:cs="Times New Roman"/>
          <w:sz w:val="28"/>
          <w:szCs w:val="28"/>
        </w:rPr>
        <w:t xml:space="preserve">, </w:t>
      </w:r>
      <w:r w:rsidR="00A61B87" w:rsidRPr="00A61B87">
        <w:rPr>
          <w:rFonts w:ascii="Times New Roman" w:hAnsi="Times New Roman" w:cs="Times New Roman"/>
          <w:sz w:val="28"/>
          <w:szCs w:val="28"/>
        </w:rPr>
        <w:t xml:space="preserve">взаимные обмены студентами и преподавателями, </w:t>
      </w:r>
      <w:r w:rsidRPr="00A61B87">
        <w:rPr>
          <w:rFonts w:ascii="Times New Roman" w:hAnsi="Times New Roman" w:cs="Times New Roman"/>
          <w:sz w:val="28"/>
          <w:szCs w:val="28"/>
        </w:rPr>
        <w:t>публикация совместных работ на русском и английском языках).</w:t>
      </w:r>
      <w:r w:rsidRPr="00A61B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10CB" w:rsidRPr="00A61B87" w:rsidRDefault="00A010CB" w:rsidP="006F7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87">
        <w:rPr>
          <w:rFonts w:ascii="Times New Roman" w:hAnsi="Times New Roman" w:cs="Times New Roman"/>
          <w:sz w:val="28"/>
          <w:szCs w:val="28"/>
        </w:rPr>
        <w:t xml:space="preserve">Россия обязана наладить всестороннее сотрудничество с ассоциациями выпускников </w:t>
      </w:r>
      <w:r w:rsidR="00A61B87" w:rsidRPr="00A61B87">
        <w:rPr>
          <w:rFonts w:ascii="Times New Roman" w:hAnsi="Times New Roman" w:cs="Times New Roman"/>
          <w:sz w:val="28"/>
          <w:szCs w:val="28"/>
        </w:rPr>
        <w:t xml:space="preserve">советских и </w:t>
      </w:r>
      <w:r w:rsidRPr="00A61B87">
        <w:rPr>
          <w:rFonts w:ascii="Times New Roman" w:hAnsi="Times New Roman" w:cs="Times New Roman"/>
          <w:sz w:val="28"/>
          <w:szCs w:val="28"/>
        </w:rPr>
        <w:t>российских ВУЗов, которых необходимо на постоянной основе привлекать к совместной культурно-пропагандистской деятельности, регулярно приглашать на мероприятия, организуемые российской стороной, посылать им российские материалы.</w:t>
      </w:r>
    </w:p>
    <w:sectPr w:rsidR="00A010CB" w:rsidRPr="00A61B87" w:rsidSect="00B9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BB" w:rsidRDefault="006D62BB" w:rsidP="00A43038">
      <w:pPr>
        <w:spacing w:after="0" w:line="240" w:lineRule="auto"/>
      </w:pPr>
      <w:r>
        <w:separator/>
      </w:r>
    </w:p>
  </w:endnote>
  <w:endnote w:type="continuationSeparator" w:id="1">
    <w:p w:rsidR="006D62BB" w:rsidRDefault="006D62BB" w:rsidP="00A4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BB" w:rsidRDefault="006D62BB" w:rsidP="00A43038">
      <w:pPr>
        <w:spacing w:after="0" w:line="240" w:lineRule="auto"/>
      </w:pPr>
      <w:r>
        <w:separator/>
      </w:r>
    </w:p>
  </w:footnote>
  <w:footnote w:type="continuationSeparator" w:id="1">
    <w:p w:rsidR="006D62BB" w:rsidRDefault="006D62BB" w:rsidP="00A43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038"/>
    <w:rsid w:val="00440FF3"/>
    <w:rsid w:val="005917B8"/>
    <w:rsid w:val="006D62BB"/>
    <w:rsid w:val="006F7BC2"/>
    <w:rsid w:val="00821C6B"/>
    <w:rsid w:val="00953698"/>
    <w:rsid w:val="0097767F"/>
    <w:rsid w:val="00A010CB"/>
    <w:rsid w:val="00A43038"/>
    <w:rsid w:val="00A504D2"/>
    <w:rsid w:val="00A61B87"/>
    <w:rsid w:val="00A620E0"/>
    <w:rsid w:val="00AD100D"/>
    <w:rsid w:val="00B978DF"/>
    <w:rsid w:val="00C24657"/>
    <w:rsid w:val="00C7343A"/>
    <w:rsid w:val="00CA26C0"/>
    <w:rsid w:val="00D722DF"/>
    <w:rsid w:val="00DA1DEC"/>
    <w:rsid w:val="00FB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38"/>
  </w:style>
  <w:style w:type="paragraph" w:styleId="1">
    <w:name w:val="heading 1"/>
    <w:basedOn w:val="a"/>
    <w:link w:val="10"/>
    <w:uiPriority w:val="9"/>
    <w:qFormat/>
    <w:rsid w:val="00A01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43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303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rsid w:val="00A43038"/>
    <w:rPr>
      <w:vertAlign w:val="superscript"/>
    </w:rPr>
  </w:style>
  <w:style w:type="paragraph" w:styleId="a4">
    <w:name w:val="footnote text"/>
    <w:aliases w:val="Текст сноски Знак1"/>
    <w:basedOn w:val="a"/>
    <w:link w:val="21"/>
    <w:rsid w:val="00A43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1 Знак1"/>
    <w:basedOn w:val="a0"/>
    <w:link w:val="a4"/>
    <w:rsid w:val="00A43038"/>
    <w:rPr>
      <w:sz w:val="20"/>
      <w:szCs w:val="20"/>
    </w:rPr>
  </w:style>
  <w:style w:type="character" w:customStyle="1" w:styleId="21">
    <w:name w:val="Текст сноски Знак2"/>
    <w:aliases w:val="Текст сноски Знак1 Знак"/>
    <w:basedOn w:val="a0"/>
    <w:link w:val="a4"/>
    <w:rsid w:val="00A43038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3038"/>
    <w:pPr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character" w:customStyle="1" w:styleId="10">
    <w:name w:val="Заголовок 1 Знак"/>
    <w:basedOn w:val="a0"/>
    <w:link w:val="1"/>
    <w:uiPriority w:val="9"/>
    <w:rsid w:val="00A01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A010C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010CB"/>
  </w:style>
  <w:style w:type="paragraph" w:styleId="22">
    <w:name w:val="Body Text First Indent 2"/>
    <w:basedOn w:val="a7"/>
    <w:link w:val="23"/>
    <w:rsid w:val="00A010C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8"/>
    <w:link w:val="22"/>
    <w:rsid w:val="00A01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0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10CB"/>
    <w:rPr>
      <w:color w:val="0000FF"/>
      <w:u w:val="single"/>
    </w:rPr>
  </w:style>
  <w:style w:type="character" w:customStyle="1" w:styleId="pubdate">
    <w:name w:val="pubdate"/>
    <w:basedOn w:val="a0"/>
    <w:rsid w:val="00A010CB"/>
  </w:style>
  <w:style w:type="character" w:styleId="ab">
    <w:name w:val="Emphasis"/>
    <w:basedOn w:val="a0"/>
    <w:uiPriority w:val="20"/>
    <w:qFormat/>
    <w:rsid w:val="00A010CB"/>
    <w:rPr>
      <w:i/>
      <w:iCs/>
    </w:rPr>
  </w:style>
  <w:style w:type="character" w:customStyle="1" w:styleId="st">
    <w:name w:val="st"/>
    <w:basedOn w:val="a0"/>
    <w:rsid w:val="00A0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2016-11-19T18:18:00Z</dcterms:created>
  <dcterms:modified xsi:type="dcterms:W3CDTF">2016-11-29T07:07:00Z</dcterms:modified>
</cp:coreProperties>
</file>