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AE" w:rsidRPr="00B70DAE" w:rsidRDefault="00B70DAE" w:rsidP="00B70DAE">
      <w:pPr>
        <w:rPr>
          <w:b/>
          <w:sz w:val="32"/>
          <w:szCs w:val="32"/>
        </w:rPr>
      </w:pPr>
      <w:r w:rsidRPr="00B70DAE">
        <w:rPr>
          <w:b/>
          <w:sz w:val="28"/>
          <w:szCs w:val="28"/>
        </w:rPr>
        <w:t>Абрамова Ирина Олеговна</w:t>
      </w:r>
    </w:p>
    <w:p w:rsidR="00B70DAE" w:rsidRDefault="00B70DAE" w:rsidP="00B70DAE">
      <w:pPr>
        <w:rPr>
          <w:sz w:val="28"/>
          <w:szCs w:val="28"/>
        </w:rPr>
      </w:pPr>
      <w:proofErr w:type="spellStart"/>
      <w:r w:rsidRPr="009C6DFA">
        <w:rPr>
          <w:sz w:val="28"/>
          <w:szCs w:val="28"/>
        </w:rPr>
        <w:t>д.э.н</w:t>
      </w:r>
      <w:proofErr w:type="spellEnd"/>
      <w:r w:rsidRPr="009C6DFA">
        <w:rPr>
          <w:sz w:val="28"/>
          <w:szCs w:val="28"/>
        </w:rPr>
        <w:t xml:space="preserve">., директор, член-корреспондент РАН, </w:t>
      </w:r>
    </w:p>
    <w:p w:rsidR="00B70DAE" w:rsidRDefault="00B70DAE" w:rsidP="00B70DAE">
      <w:pPr>
        <w:rPr>
          <w:sz w:val="28"/>
          <w:szCs w:val="28"/>
        </w:rPr>
      </w:pPr>
      <w:r w:rsidRPr="009C6DFA">
        <w:rPr>
          <w:sz w:val="28"/>
          <w:szCs w:val="28"/>
        </w:rPr>
        <w:t>Институт Африки РАН</w:t>
      </w:r>
    </w:p>
    <w:p w:rsidR="00B70DAE" w:rsidRDefault="00B70DAE" w:rsidP="00B70DAE">
      <w:pPr>
        <w:rPr>
          <w:sz w:val="28"/>
          <w:szCs w:val="28"/>
        </w:rPr>
      </w:pPr>
    </w:p>
    <w:p w:rsidR="00B70DAE" w:rsidRPr="00B70DAE" w:rsidRDefault="00B70DAE" w:rsidP="00B70DAE">
      <w:pPr>
        <w:jc w:val="center"/>
        <w:rPr>
          <w:b/>
          <w:sz w:val="28"/>
          <w:szCs w:val="28"/>
        </w:rPr>
      </w:pPr>
      <w:r w:rsidRPr="00B70DAE">
        <w:rPr>
          <w:b/>
          <w:sz w:val="28"/>
          <w:szCs w:val="28"/>
        </w:rPr>
        <w:t>Критерии инвестиционной привлекательно</w:t>
      </w:r>
      <w:r>
        <w:rPr>
          <w:b/>
          <w:sz w:val="28"/>
          <w:szCs w:val="28"/>
        </w:rPr>
        <w:t>сти региона Африки южнее Сахары</w:t>
      </w:r>
    </w:p>
    <w:p w:rsidR="00B70DAE" w:rsidRPr="00095573" w:rsidRDefault="00B70DAE" w:rsidP="00B70DAE">
      <w:pPr>
        <w:spacing w:beforeLines="60" w:afterLines="60"/>
        <w:ind w:firstLine="709"/>
        <w:jc w:val="both"/>
        <w:rPr>
          <w:sz w:val="28"/>
          <w:szCs w:val="28"/>
        </w:rPr>
      </w:pPr>
      <w:r w:rsidRPr="00095573">
        <w:rPr>
          <w:sz w:val="28"/>
          <w:szCs w:val="28"/>
        </w:rPr>
        <w:t>Для принятия рациональных и стратегически верных решений отн</w:t>
      </w:r>
      <w:r w:rsidRPr="00095573">
        <w:rPr>
          <w:sz w:val="28"/>
          <w:szCs w:val="28"/>
        </w:rPr>
        <w:t>о</w:t>
      </w:r>
      <w:r w:rsidRPr="00095573">
        <w:rPr>
          <w:sz w:val="28"/>
          <w:szCs w:val="28"/>
        </w:rPr>
        <w:t>сительно инвестирования в страны Африки южнее Сахары (АЮС) необходимо выделить критерии, которы</w:t>
      </w:r>
      <w:r>
        <w:rPr>
          <w:sz w:val="28"/>
          <w:szCs w:val="28"/>
        </w:rPr>
        <w:t>е позволили бы</w:t>
      </w:r>
      <w:r w:rsidRPr="00095573">
        <w:rPr>
          <w:sz w:val="28"/>
          <w:szCs w:val="28"/>
        </w:rPr>
        <w:t xml:space="preserve"> определить степень инвестиционной привлекательности АЮС относительно д</w:t>
      </w:r>
      <w:r>
        <w:rPr>
          <w:sz w:val="28"/>
          <w:szCs w:val="28"/>
        </w:rPr>
        <w:t>ругих регионов мира, а также</w:t>
      </w:r>
      <w:r w:rsidRPr="00095573">
        <w:rPr>
          <w:sz w:val="28"/>
          <w:szCs w:val="28"/>
        </w:rPr>
        <w:t xml:space="preserve"> содействовать нахождению наиболее привлекательные объектов для инвестирования в этой части света. С помощью этих критериев также можно будет обозначить и дифференцировать приор</w:t>
      </w:r>
      <w:r w:rsidRPr="00095573">
        <w:rPr>
          <w:sz w:val="28"/>
          <w:szCs w:val="28"/>
        </w:rPr>
        <w:t>и</w:t>
      </w:r>
      <w:r w:rsidRPr="00095573">
        <w:rPr>
          <w:sz w:val="28"/>
          <w:szCs w:val="28"/>
        </w:rPr>
        <w:t xml:space="preserve">тетные сферы инвестирования с географической точки зрения (по </w:t>
      </w:r>
      <w:proofErr w:type="spellStart"/>
      <w:r w:rsidRPr="00095573">
        <w:rPr>
          <w:sz w:val="28"/>
          <w:szCs w:val="28"/>
        </w:rPr>
        <w:t>субрегионам</w:t>
      </w:r>
      <w:proofErr w:type="spellEnd"/>
      <w:r w:rsidRPr="00095573">
        <w:rPr>
          <w:sz w:val="28"/>
          <w:szCs w:val="28"/>
        </w:rPr>
        <w:t xml:space="preserve">, странам, территориям внутри страны) и по отраслям. </w:t>
      </w:r>
    </w:p>
    <w:p w:rsidR="00B70DAE" w:rsidRPr="00095573" w:rsidRDefault="00B70DAE" w:rsidP="00B70DAE">
      <w:pPr>
        <w:pStyle w:val="a3"/>
        <w:spacing w:beforeLines="60" w:afterLines="60"/>
        <w:ind w:firstLine="709"/>
        <w:jc w:val="both"/>
        <w:rPr>
          <w:sz w:val="28"/>
          <w:szCs w:val="28"/>
        </w:rPr>
      </w:pPr>
      <w:r w:rsidRPr="00095573">
        <w:rPr>
          <w:color w:val="000000"/>
          <w:sz w:val="28"/>
          <w:szCs w:val="28"/>
        </w:rPr>
        <w:t xml:space="preserve">В основу </w:t>
      </w:r>
      <w:proofErr w:type="gramStart"/>
      <w:r w:rsidRPr="00095573">
        <w:rPr>
          <w:sz w:val="28"/>
          <w:szCs w:val="28"/>
        </w:rPr>
        <w:t>определения критериев оценки инвестиционной привлекательности р</w:t>
      </w:r>
      <w:r w:rsidRPr="00095573">
        <w:rPr>
          <w:sz w:val="28"/>
          <w:szCs w:val="28"/>
        </w:rPr>
        <w:t>е</w:t>
      </w:r>
      <w:r w:rsidRPr="00095573">
        <w:rPr>
          <w:sz w:val="28"/>
          <w:szCs w:val="28"/>
        </w:rPr>
        <w:t>гиона Африки</w:t>
      </w:r>
      <w:proofErr w:type="gramEnd"/>
      <w:r w:rsidRPr="00095573">
        <w:rPr>
          <w:sz w:val="28"/>
          <w:szCs w:val="28"/>
        </w:rPr>
        <w:t xml:space="preserve"> южнее Сахары (АЮС) нами были положены пять базисных принципов, общих для стандартных прикладных </w:t>
      </w:r>
      <w:r>
        <w:rPr>
          <w:sz w:val="28"/>
          <w:szCs w:val="28"/>
        </w:rPr>
        <w:t>и научных</w:t>
      </w:r>
      <w:r w:rsidRPr="00095573">
        <w:rPr>
          <w:sz w:val="28"/>
          <w:szCs w:val="28"/>
        </w:rPr>
        <w:t xml:space="preserve"> методик и метод</w:t>
      </w:r>
      <w:r w:rsidRPr="00095573">
        <w:rPr>
          <w:sz w:val="28"/>
          <w:szCs w:val="28"/>
        </w:rPr>
        <w:t>о</w:t>
      </w:r>
      <w:r w:rsidRPr="00095573">
        <w:rPr>
          <w:sz w:val="28"/>
          <w:szCs w:val="28"/>
        </w:rPr>
        <w:t>логий, применяемых в большинстве стран мира, а именно:</w:t>
      </w:r>
      <w:r>
        <w:rPr>
          <w:sz w:val="28"/>
          <w:szCs w:val="28"/>
        </w:rPr>
        <w:t xml:space="preserve"> </w:t>
      </w:r>
      <w:r w:rsidRPr="00095573">
        <w:rPr>
          <w:sz w:val="28"/>
          <w:szCs w:val="28"/>
        </w:rPr>
        <w:t>объективность характеристик экономического развития, демографии, ресурсного потенциала;</w:t>
      </w:r>
      <w:r>
        <w:rPr>
          <w:sz w:val="28"/>
          <w:szCs w:val="28"/>
        </w:rPr>
        <w:t xml:space="preserve"> дифференциацию</w:t>
      </w:r>
      <w:r w:rsidRPr="00095573">
        <w:rPr>
          <w:sz w:val="28"/>
          <w:szCs w:val="28"/>
        </w:rPr>
        <w:t xml:space="preserve"> инвестиционного климата по разным уровням экономики;</w:t>
      </w:r>
      <w:r>
        <w:rPr>
          <w:sz w:val="28"/>
          <w:szCs w:val="28"/>
        </w:rPr>
        <w:t xml:space="preserve"> </w:t>
      </w:r>
      <w:r w:rsidRPr="00095573">
        <w:rPr>
          <w:sz w:val="28"/>
          <w:szCs w:val="28"/>
        </w:rPr>
        <w:t>несводимость инвестиционной привлекательности</w:t>
      </w:r>
      <w:r>
        <w:rPr>
          <w:sz w:val="28"/>
          <w:szCs w:val="28"/>
        </w:rPr>
        <w:t xml:space="preserve"> р</w:t>
      </w:r>
      <w:r w:rsidRPr="00095573">
        <w:rPr>
          <w:sz w:val="28"/>
          <w:szCs w:val="28"/>
        </w:rPr>
        <w:t>егиона к совокупности инв</w:t>
      </w:r>
      <w:r w:rsidRPr="00095573">
        <w:rPr>
          <w:sz w:val="28"/>
          <w:szCs w:val="28"/>
        </w:rPr>
        <w:t>е</w:t>
      </w:r>
      <w:r>
        <w:rPr>
          <w:sz w:val="28"/>
          <w:szCs w:val="28"/>
        </w:rPr>
        <w:t>стиционных климатов стран р</w:t>
      </w:r>
      <w:r w:rsidRPr="00095573">
        <w:rPr>
          <w:sz w:val="28"/>
          <w:szCs w:val="28"/>
        </w:rPr>
        <w:t>егиона (свойство синергизма);</w:t>
      </w:r>
      <w:r>
        <w:rPr>
          <w:sz w:val="28"/>
          <w:szCs w:val="28"/>
        </w:rPr>
        <w:t xml:space="preserve"> </w:t>
      </w:r>
      <w:r w:rsidRPr="00095573">
        <w:rPr>
          <w:sz w:val="28"/>
          <w:szCs w:val="28"/>
        </w:rPr>
        <w:t>включение инвестиционного климата в экономическую систему региона;</w:t>
      </w:r>
      <w:r>
        <w:rPr>
          <w:sz w:val="28"/>
          <w:szCs w:val="28"/>
        </w:rPr>
        <w:t xml:space="preserve"> </w:t>
      </w:r>
      <w:r w:rsidRPr="00095573">
        <w:rPr>
          <w:sz w:val="28"/>
          <w:szCs w:val="28"/>
        </w:rPr>
        <w:t>возникновение различных рисков как следствие определенных условий.</w:t>
      </w:r>
    </w:p>
    <w:p w:rsidR="00B70DAE" w:rsidRPr="00095573" w:rsidRDefault="00B70DAE" w:rsidP="00B70DAE">
      <w:pPr>
        <w:pStyle w:val="a3"/>
        <w:spacing w:beforeLines="60" w:afterLines="60"/>
        <w:ind w:firstLine="709"/>
        <w:jc w:val="both"/>
        <w:rPr>
          <w:color w:val="000000"/>
          <w:sz w:val="28"/>
          <w:szCs w:val="28"/>
        </w:rPr>
      </w:pPr>
      <w:r w:rsidRPr="00095573">
        <w:rPr>
          <w:color w:val="000000"/>
          <w:sz w:val="28"/>
          <w:szCs w:val="28"/>
        </w:rPr>
        <w:t>Решение об инвестировании зависит не только от условий принимающей страны, но и от инвестиционных стратегий российских компаний (устремлений акционеров, зн</w:t>
      </w:r>
      <w:r w:rsidRPr="00095573">
        <w:rPr>
          <w:color w:val="000000"/>
          <w:sz w:val="28"/>
          <w:szCs w:val="28"/>
        </w:rPr>
        <w:t>а</w:t>
      </w:r>
      <w:r w:rsidRPr="00095573">
        <w:rPr>
          <w:color w:val="000000"/>
          <w:sz w:val="28"/>
          <w:szCs w:val="28"/>
        </w:rPr>
        <w:t>ний и зрелости команды менеджеров и т.д.). Другими словами от того, зачем вообще и</w:t>
      </w:r>
      <w:r w:rsidRPr="00095573">
        <w:rPr>
          <w:color w:val="000000"/>
          <w:sz w:val="28"/>
          <w:szCs w:val="28"/>
        </w:rPr>
        <w:t>н</w:t>
      </w:r>
      <w:r w:rsidRPr="00095573">
        <w:rPr>
          <w:color w:val="000000"/>
          <w:sz w:val="28"/>
          <w:szCs w:val="28"/>
        </w:rPr>
        <w:t xml:space="preserve">вестор собирается строить бизнес и вкладываться в АЮС. </w:t>
      </w:r>
    </w:p>
    <w:p w:rsidR="00B70DAE" w:rsidRDefault="00B70DAE" w:rsidP="00B70DAE">
      <w:pPr>
        <w:pStyle w:val="a3"/>
        <w:spacing w:beforeLines="60" w:afterLines="60"/>
        <w:ind w:firstLine="709"/>
        <w:jc w:val="both"/>
        <w:rPr>
          <w:color w:val="000000"/>
          <w:sz w:val="28"/>
          <w:szCs w:val="28"/>
        </w:rPr>
      </w:pPr>
      <w:r w:rsidRPr="00095573">
        <w:rPr>
          <w:color w:val="000000"/>
          <w:sz w:val="28"/>
          <w:szCs w:val="28"/>
        </w:rPr>
        <w:t>Мы установили, что для российских компаний в АЮС наиболее вероятными будут следующие инвестиционные стратегии:</w:t>
      </w:r>
    </w:p>
    <w:p w:rsidR="00B70DAE" w:rsidRDefault="00B70DAE" w:rsidP="00B70DAE">
      <w:pPr>
        <w:pStyle w:val="a3"/>
        <w:spacing w:beforeLines="60" w:afterLines="60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095573">
        <w:rPr>
          <w:b/>
          <w:bCs/>
          <w:i/>
          <w:color w:val="000000"/>
          <w:sz w:val="28"/>
          <w:szCs w:val="28"/>
        </w:rPr>
        <w:t>Ресурсо-ориентированная</w:t>
      </w:r>
      <w:proofErr w:type="spellEnd"/>
      <w:r w:rsidRPr="00095573">
        <w:rPr>
          <w:b/>
          <w:bCs/>
          <w:i/>
          <w:color w:val="000000"/>
          <w:sz w:val="28"/>
          <w:szCs w:val="28"/>
        </w:rPr>
        <w:t xml:space="preserve"> инвестиционная модель</w:t>
      </w:r>
      <w:r w:rsidRPr="00095573">
        <w:rPr>
          <w:bCs/>
          <w:color w:val="000000"/>
          <w:sz w:val="28"/>
          <w:szCs w:val="28"/>
        </w:rPr>
        <w:t xml:space="preserve"> – цель российского инвестора получить гарантированный и стабильный доступ к важному для него виду сырьевых р</w:t>
      </w:r>
      <w:r w:rsidRPr="00095573">
        <w:rPr>
          <w:bCs/>
          <w:color w:val="000000"/>
          <w:sz w:val="28"/>
          <w:szCs w:val="28"/>
        </w:rPr>
        <w:t>е</w:t>
      </w:r>
      <w:r w:rsidRPr="00095573">
        <w:rPr>
          <w:bCs/>
          <w:color w:val="000000"/>
          <w:sz w:val="28"/>
          <w:szCs w:val="28"/>
        </w:rPr>
        <w:t>сурсов (например, к нефти, газу, алюми</w:t>
      </w:r>
      <w:r>
        <w:rPr>
          <w:bCs/>
          <w:color w:val="000000"/>
          <w:sz w:val="28"/>
          <w:szCs w:val="28"/>
        </w:rPr>
        <w:t>нию, марганцу, палладию и т.д.);</w:t>
      </w:r>
    </w:p>
    <w:p w:rsidR="00B70DAE" w:rsidRDefault="00B70DAE" w:rsidP="00B70DAE">
      <w:pPr>
        <w:pStyle w:val="a3"/>
        <w:spacing w:beforeLines="60" w:afterLines="60"/>
        <w:ind w:firstLine="709"/>
        <w:jc w:val="both"/>
        <w:rPr>
          <w:bCs/>
          <w:color w:val="000000"/>
          <w:sz w:val="28"/>
          <w:szCs w:val="28"/>
        </w:rPr>
      </w:pPr>
      <w:r w:rsidRPr="00095573">
        <w:rPr>
          <w:b/>
          <w:bCs/>
          <w:i/>
          <w:color w:val="000000"/>
          <w:sz w:val="28"/>
          <w:szCs w:val="28"/>
        </w:rPr>
        <w:t>Модель инвестирования, ориентированная на формирование рынков сбыта</w:t>
      </w:r>
      <w:r w:rsidRPr="001B2663">
        <w:rPr>
          <w:bCs/>
          <w:color w:val="000000"/>
          <w:sz w:val="28"/>
          <w:szCs w:val="28"/>
        </w:rPr>
        <w:t xml:space="preserve"> </w:t>
      </w:r>
      <w:r w:rsidRPr="00095573">
        <w:rPr>
          <w:bCs/>
          <w:color w:val="000000"/>
          <w:sz w:val="28"/>
          <w:szCs w:val="28"/>
        </w:rPr>
        <w:t>в странах АЮС предполагает, что российский инвестор заин</w:t>
      </w:r>
      <w:r>
        <w:rPr>
          <w:bCs/>
          <w:color w:val="000000"/>
          <w:sz w:val="28"/>
          <w:szCs w:val="28"/>
        </w:rPr>
        <w:t xml:space="preserve">тересован в создании в странах </w:t>
      </w:r>
      <w:r w:rsidRPr="00095573">
        <w:rPr>
          <w:bCs/>
          <w:color w:val="000000"/>
          <w:sz w:val="28"/>
          <w:szCs w:val="28"/>
        </w:rPr>
        <w:t>АЮС устойчивого и доходного рынка своей продукции, как инвестиционных товаров, так, возможно, и ориентированного на спрос массового (розничного) потребителя.</w:t>
      </w:r>
    </w:p>
    <w:p w:rsidR="00B70DAE" w:rsidRDefault="00B70DAE" w:rsidP="00B70DAE">
      <w:pPr>
        <w:pStyle w:val="a3"/>
        <w:spacing w:beforeLines="60" w:afterLines="6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095573">
        <w:rPr>
          <w:b/>
          <w:bCs/>
          <w:i/>
          <w:color w:val="000000"/>
          <w:sz w:val="28"/>
          <w:szCs w:val="28"/>
        </w:rPr>
        <w:lastRenderedPageBreak/>
        <w:t>Инвестиционная модель, ориентированная на повышение эффективности де</w:t>
      </w:r>
      <w:r w:rsidRPr="00095573">
        <w:rPr>
          <w:b/>
          <w:bCs/>
          <w:i/>
          <w:color w:val="000000"/>
          <w:sz w:val="28"/>
          <w:szCs w:val="28"/>
        </w:rPr>
        <w:t>й</w:t>
      </w:r>
      <w:r w:rsidRPr="00095573">
        <w:rPr>
          <w:b/>
          <w:bCs/>
          <w:i/>
          <w:color w:val="000000"/>
          <w:sz w:val="28"/>
          <w:szCs w:val="28"/>
        </w:rPr>
        <w:t>ствующих кооперационных цепочек и деловых связей</w:t>
      </w:r>
      <w:r>
        <w:rPr>
          <w:b/>
          <w:bCs/>
          <w:i/>
          <w:color w:val="000000"/>
          <w:sz w:val="28"/>
          <w:szCs w:val="28"/>
        </w:rPr>
        <w:t>:</w:t>
      </w:r>
      <w:r w:rsidRPr="00397EF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</w:t>
      </w:r>
      <w:r w:rsidRPr="00095573">
        <w:rPr>
          <w:bCs/>
          <w:color w:val="000000"/>
          <w:sz w:val="28"/>
          <w:szCs w:val="28"/>
        </w:rPr>
        <w:t>есмотря на удаленность от Ро</w:t>
      </w:r>
      <w:r w:rsidRPr="00095573">
        <w:rPr>
          <w:bCs/>
          <w:color w:val="000000"/>
          <w:sz w:val="28"/>
          <w:szCs w:val="28"/>
        </w:rPr>
        <w:t>с</w:t>
      </w:r>
      <w:r w:rsidRPr="00095573">
        <w:rPr>
          <w:bCs/>
          <w:color w:val="000000"/>
          <w:sz w:val="28"/>
          <w:szCs w:val="28"/>
        </w:rPr>
        <w:t>сии, бизнес в Африке может представлять интерес с точки зрения выполнения конкретных задач в цепочке глобальных производственных и кооперационных связей компаний и д</w:t>
      </w:r>
      <w:r w:rsidRPr="00095573">
        <w:rPr>
          <w:bCs/>
          <w:color w:val="000000"/>
          <w:sz w:val="28"/>
          <w:szCs w:val="28"/>
        </w:rPr>
        <w:t>а</w:t>
      </w:r>
      <w:r w:rsidRPr="00095573">
        <w:rPr>
          <w:bCs/>
          <w:color w:val="000000"/>
          <w:sz w:val="28"/>
          <w:szCs w:val="28"/>
        </w:rPr>
        <w:t>же с инфраструктурной точки зрения.</w:t>
      </w:r>
    </w:p>
    <w:p w:rsidR="00B70DAE" w:rsidRPr="00397EF5" w:rsidRDefault="00B70DAE" w:rsidP="00B70DAE">
      <w:pPr>
        <w:pStyle w:val="a3"/>
        <w:spacing w:beforeLines="60" w:afterLines="60"/>
        <w:ind w:firstLine="709"/>
        <w:jc w:val="both"/>
        <w:rPr>
          <w:sz w:val="28"/>
          <w:szCs w:val="28"/>
        </w:rPr>
      </w:pPr>
      <w:r w:rsidRPr="00397EF5">
        <w:rPr>
          <w:b/>
          <w:i/>
          <w:sz w:val="28"/>
          <w:szCs w:val="28"/>
        </w:rPr>
        <w:t>Инвестиционная модель стратегической экспансии в Африку</w:t>
      </w:r>
      <w:r w:rsidRPr="00397EF5">
        <w:rPr>
          <w:sz w:val="28"/>
          <w:szCs w:val="28"/>
        </w:rPr>
        <w:t xml:space="preserve"> </w:t>
      </w:r>
      <w:proofErr w:type="gramStart"/>
      <w:r w:rsidRPr="00397EF5">
        <w:rPr>
          <w:sz w:val="28"/>
          <w:szCs w:val="28"/>
        </w:rPr>
        <w:t>более присуща</w:t>
      </w:r>
      <w:proofErr w:type="gramEnd"/>
      <w:r w:rsidRPr="00397EF5">
        <w:rPr>
          <w:sz w:val="28"/>
          <w:szCs w:val="28"/>
        </w:rPr>
        <w:t xml:space="preserve"> экономическим стратегиям отдельных государств или крупных государственных комп</w:t>
      </w:r>
      <w:r w:rsidRPr="00397EF5">
        <w:rPr>
          <w:sz w:val="28"/>
          <w:szCs w:val="28"/>
        </w:rPr>
        <w:t>а</w:t>
      </w:r>
      <w:r w:rsidRPr="00397EF5">
        <w:rPr>
          <w:sz w:val="28"/>
          <w:szCs w:val="28"/>
        </w:rPr>
        <w:t>ний, работающих в общегосударственных интересах, хотя теоретически возможны прич</w:t>
      </w:r>
      <w:r w:rsidRPr="00397EF5">
        <w:rPr>
          <w:sz w:val="28"/>
          <w:szCs w:val="28"/>
        </w:rPr>
        <w:t>и</w:t>
      </w:r>
      <w:r w:rsidRPr="00397EF5">
        <w:rPr>
          <w:sz w:val="28"/>
          <w:szCs w:val="28"/>
        </w:rPr>
        <w:t>ны, по которым и частные компании сочтут нужным выбрать Африку как плацдарм для своей экономической экспансии.</w:t>
      </w:r>
    </w:p>
    <w:p w:rsidR="00DD6C51" w:rsidRDefault="00B70DAE"/>
    <w:sectPr w:rsidR="00DD6C51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257306"/>
    <w:rsid w:val="0035291D"/>
    <w:rsid w:val="00933109"/>
    <w:rsid w:val="00B70DAE"/>
    <w:rsid w:val="00D2610B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1</cp:revision>
  <dcterms:created xsi:type="dcterms:W3CDTF">2016-12-01T11:53:00Z</dcterms:created>
  <dcterms:modified xsi:type="dcterms:W3CDTF">2016-12-01T11:55:00Z</dcterms:modified>
</cp:coreProperties>
</file>