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A7295" w14:textId="77777777" w:rsidR="0004743D" w:rsidRPr="00E06BFF" w:rsidRDefault="0004743D" w:rsidP="0004743D">
      <w:pPr>
        <w:spacing w:after="0" w:line="240" w:lineRule="auto"/>
        <w:rPr>
          <w:rFonts w:ascii="Times New Roman" w:hAnsi="Times New Roman" w:cs="Times New Roman"/>
          <w:b/>
          <w:sz w:val="28"/>
          <w:szCs w:val="28"/>
        </w:rPr>
      </w:pPr>
      <w:r w:rsidRPr="00E06BFF">
        <w:rPr>
          <w:rFonts w:ascii="Times New Roman" w:hAnsi="Times New Roman" w:cs="Times New Roman"/>
          <w:b/>
          <w:sz w:val="28"/>
          <w:szCs w:val="28"/>
        </w:rPr>
        <w:t>Макаров Валентин Николаевич</w:t>
      </w:r>
    </w:p>
    <w:p w14:paraId="6A390D90" w14:textId="77777777" w:rsidR="0004743D" w:rsidRPr="0004743D" w:rsidRDefault="0004743D" w:rsidP="0004743D">
      <w:pPr>
        <w:spacing w:after="0" w:line="240" w:lineRule="auto"/>
        <w:rPr>
          <w:rFonts w:ascii="Times New Roman" w:hAnsi="Times New Roman" w:cs="Times New Roman"/>
          <w:sz w:val="28"/>
          <w:szCs w:val="28"/>
        </w:rPr>
      </w:pPr>
      <w:r w:rsidRPr="0004743D">
        <w:rPr>
          <w:rFonts w:ascii="Times New Roman" w:hAnsi="Times New Roman" w:cs="Times New Roman"/>
          <w:sz w:val="28"/>
          <w:szCs w:val="28"/>
        </w:rPr>
        <w:t>Бакалавр юриспруденции</w:t>
      </w:r>
    </w:p>
    <w:p w14:paraId="54AA817D" w14:textId="4F4C26CD" w:rsidR="0004743D" w:rsidRPr="0004743D" w:rsidRDefault="0004743D" w:rsidP="0004743D">
      <w:pPr>
        <w:spacing w:after="0" w:line="240" w:lineRule="auto"/>
        <w:rPr>
          <w:rFonts w:ascii="Times New Roman" w:hAnsi="Times New Roman" w:cs="Times New Roman"/>
          <w:sz w:val="28"/>
          <w:szCs w:val="28"/>
          <w:lang w:val="en-US"/>
        </w:rPr>
      </w:pPr>
      <w:r w:rsidRPr="0004743D">
        <w:rPr>
          <w:rFonts w:ascii="Times New Roman" w:hAnsi="Times New Roman" w:cs="Times New Roman"/>
          <w:sz w:val="28"/>
          <w:szCs w:val="28"/>
        </w:rPr>
        <w:t>МГИМО МИД России</w:t>
      </w:r>
      <w:bookmarkStart w:id="0" w:name="_GoBack"/>
      <w:bookmarkEnd w:id="0"/>
    </w:p>
    <w:p w14:paraId="719E5DAA" w14:textId="77777777" w:rsidR="0004743D" w:rsidRPr="00755BEC" w:rsidRDefault="0004743D" w:rsidP="0004743D">
      <w:pPr>
        <w:spacing w:line="360" w:lineRule="auto"/>
        <w:rPr>
          <w:rFonts w:ascii="Times New Roman" w:hAnsi="Times New Roman" w:cs="Times New Roman"/>
          <w:sz w:val="28"/>
          <w:szCs w:val="28"/>
          <w:lang w:val="de-DE"/>
        </w:rPr>
      </w:pPr>
    </w:p>
    <w:p w14:paraId="637C3120" w14:textId="77777777" w:rsidR="0004743D" w:rsidRPr="00755BEC" w:rsidRDefault="0004743D" w:rsidP="0004743D">
      <w:pPr>
        <w:spacing w:line="360" w:lineRule="auto"/>
        <w:jc w:val="center"/>
        <w:rPr>
          <w:rFonts w:ascii="Times New Roman" w:hAnsi="Times New Roman" w:cs="Times New Roman"/>
          <w:sz w:val="28"/>
          <w:szCs w:val="28"/>
        </w:rPr>
      </w:pPr>
      <w:r w:rsidRPr="00755BEC">
        <w:rPr>
          <w:rFonts w:ascii="Times New Roman" w:hAnsi="Times New Roman" w:cs="Times New Roman"/>
          <w:sz w:val="28"/>
          <w:szCs w:val="28"/>
        </w:rPr>
        <w:t>Тезисы доклада «Новые персп</w:t>
      </w:r>
      <w:r>
        <w:rPr>
          <w:rFonts w:ascii="Times New Roman" w:hAnsi="Times New Roman" w:cs="Times New Roman"/>
          <w:sz w:val="28"/>
          <w:szCs w:val="28"/>
        </w:rPr>
        <w:t xml:space="preserve">ективы совместной политики </w:t>
      </w:r>
      <w:proofErr w:type="spellStart"/>
      <w:r>
        <w:rPr>
          <w:rFonts w:ascii="Times New Roman" w:hAnsi="Times New Roman" w:cs="Times New Roman"/>
          <w:sz w:val="28"/>
          <w:szCs w:val="28"/>
        </w:rPr>
        <w:t>деофшоризации</w:t>
      </w:r>
      <w:proofErr w:type="spellEnd"/>
      <w:r>
        <w:rPr>
          <w:rFonts w:ascii="Times New Roman" w:hAnsi="Times New Roman" w:cs="Times New Roman"/>
          <w:sz w:val="28"/>
          <w:szCs w:val="28"/>
        </w:rPr>
        <w:t xml:space="preserve"> США</w:t>
      </w:r>
      <w:r w:rsidRPr="00755BEC">
        <w:rPr>
          <w:rFonts w:ascii="Times New Roman" w:hAnsi="Times New Roman" w:cs="Times New Roman"/>
          <w:sz w:val="28"/>
          <w:szCs w:val="28"/>
        </w:rPr>
        <w:t xml:space="preserve"> и России»</w:t>
      </w:r>
    </w:p>
    <w:p w14:paraId="2E7587E5" w14:textId="77777777" w:rsidR="0004743D" w:rsidRDefault="0004743D" w:rsidP="0004743D">
      <w:pPr>
        <w:spacing w:line="360" w:lineRule="auto"/>
        <w:jc w:val="both"/>
        <w:rPr>
          <w:rFonts w:ascii="Times New Roman" w:hAnsi="Times New Roman" w:cs="Times New Roman"/>
          <w:sz w:val="28"/>
          <w:szCs w:val="28"/>
        </w:rPr>
      </w:pPr>
      <w:r w:rsidRPr="00755BEC">
        <w:rPr>
          <w:rFonts w:ascii="Times New Roman" w:hAnsi="Times New Roman" w:cs="Times New Roman"/>
          <w:sz w:val="28"/>
          <w:szCs w:val="28"/>
        </w:rPr>
        <w:t>1. В последние годы тема так называемой «</w:t>
      </w:r>
      <w:proofErr w:type="spellStart"/>
      <w:r w:rsidRPr="00755BEC">
        <w:rPr>
          <w:rFonts w:ascii="Times New Roman" w:hAnsi="Times New Roman" w:cs="Times New Roman"/>
          <w:sz w:val="28"/>
          <w:szCs w:val="28"/>
        </w:rPr>
        <w:t>деофшоризации</w:t>
      </w:r>
      <w:proofErr w:type="spellEnd"/>
      <w:r w:rsidRPr="00755BEC">
        <w:rPr>
          <w:rFonts w:ascii="Times New Roman" w:hAnsi="Times New Roman" w:cs="Times New Roman"/>
          <w:sz w:val="28"/>
          <w:szCs w:val="28"/>
        </w:rPr>
        <w:t xml:space="preserve">» российской экономики </w:t>
      </w:r>
      <w:r>
        <w:rPr>
          <w:rFonts w:ascii="Times New Roman" w:hAnsi="Times New Roman" w:cs="Times New Roman"/>
          <w:sz w:val="28"/>
          <w:szCs w:val="28"/>
        </w:rPr>
        <w:t xml:space="preserve">вызывает все больше вопросов. В рамках новой политики был принят ряд поправок в налоговый кодекс, в связи с которыми у сегодняшнего бизнес-сообщества возникает много трудностей. Кроме того, предпринятые на сегодняшний день меры могут оказаться недостаточными для успеха политики </w:t>
      </w:r>
      <w:proofErr w:type="spellStart"/>
      <w:r>
        <w:rPr>
          <w:rFonts w:ascii="Times New Roman" w:hAnsi="Times New Roman" w:cs="Times New Roman"/>
          <w:sz w:val="28"/>
          <w:szCs w:val="28"/>
        </w:rPr>
        <w:t>деофшоризации</w:t>
      </w:r>
      <w:proofErr w:type="spellEnd"/>
      <w:r>
        <w:rPr>
          <w:rFonts w:ascii="Times New Roman" w:hAnsi="Times New Roman" w:cs="Times New Roman"/>
          <w:sz w:val="28"/>
          <w:szCs w:val="28"/>
        </w:rPr>
        <w:t>.</w:t>
      </w:r>
    </w:p>
    <w:p w14:paraId="6DEB2BEA" w14:textId="77777777" w:rsidR="0004743D" w:rsidRDefault="0004743D" w:rsidP="0004743D">
      <w:pPr>
        <w:spacing w:line="360" w:lineRule="auto"/>
        <w:ind w:firstLine="709"/>
        <w:jc w:val="both"/>
        <w:rPr>
          <w:rFonts w:ascii="Times New Roman" w:hAnsi="Times New Roman" w:cs="Times New Roman"/>
          <w:color w:val="000000"/>
          <w:sz w:val="28"/>
          <w:szCs w:val="28"/>
          <w:shd w:val="clear" w:color="auto" w:fill="FFFFFF"/>
        </w:rPr>
      </w:pPr>
      <w:r w:rsidRPr="00174F28">
        <w:rPr>
          <w:rFonts w:ascii="Times New Roman" w:hAnsi="Times New Roman" w:cs="Times New Roman"/>
          <w:sz w:val="28"/>
          <w:szCs w:val="28"/>
        </w:rPr>
        <w:t xml:space="preserve">2. Борьба с офшорами проходит не только в России. Законодатели стран ЕС и США в свою очередь также серьезно обеспокоены ситуацией, когда число сделок, совершаемых в низконалоговых юрисдикциях, постоянно растет. Именно это подтолкнуло США принять в 2010 году Закон о налоговом соответствии иностранных счетов </w:t>
      </w:r>
      <w:r>
        <w:rPr>
          <w:rFonts w:ascii="Times New Roman" w:hAnsi="Times New Roman" w:cs="Times New Roman"/>
          <w:sz w:val="28"/>
          <w:szCs w:val="28"/>
        </w:rPr>
        <w:t>(</w:t>
      </w:r>
      <w:proofErr w:type="spellStart"/>
      <w:r w:rsidRPr="00174F28">
        <w:rPr>
          <w:rFonts w:ascii="Times New Roman" w:hAnsi="Times New Roman" w:cs="Times New Roman"/>
          <w:color w:val="000000"/>
          <w:sz w:val="28"/>
          <w:szCs w:val="28"/>
          <w:shd w:val="clear" w:color="auto" w:fill="FFFFFF"/>
        </w:rPr>
        <w:t>The</w:t>
      </w:r>
      <w:proofErr w:type="spellEnd"/>
      <w:r w:rsidRPr="00174F28">
        <w:rPr>
          <w:rFonts w:ascii="Times New Roman" w:hAnsi="Times New Roman" w:cs="Times New Roman"/>
          <w:color w:val="000000"/>
          <w:sz w:val="28"/>
          <w:szCs w:val="28"/>
          <w:shd w:val="clear" w:color="auto" w:fill="FFFFFF"/>
        </w:rPr>
        <w:t xml:space="preserve"> </w:t>
      </w:r>
      <w:proofErr w:type="spellStart"/>
      <w:r w:rsidRPr="00174F28">
        <w:rPr>
          <w:rFonts w:ascii="Times New Roman" w:hAnsi="Times New Roman" w:cs="Times New Roman"/>
          <w:color w:val="000000"/>
          <w:sz w:val="28"/>
          <w:szCs w:val="28"/>
          <w:shd w:val="clear" w:color="auto" w:fill="FFFFFF"/>
        </w:rPr>
        <w:t>Fore</w:t>
      </w:r>
      <w:r>
        <w:rPr>
          <w:rFonts w:ascii="Times New Roman" w:hAnsi="Times New Roman" w:cs="Times New Roman"/>
          <w:color w:val="000000"/>
          <w:sz w:val="28"/>
          <w:szCs w:val="28"/>
          <w:shd w:val="clear" w:color="auto" w:fill="FFFFFF"/>
        </w:rPr>
        <w:t>ign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Account</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Tax</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Compliance</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Act</w:t>
      </w:r>
      <w:proofErr w:type="spellEnd"/>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FATCA</w:t>
      </w:r>
      <w:r w:rsidRPr="00EA173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Закон направлен на получение информации от различных финансовых и нефинансовых организаций по всему миру о, например, наличии и состоянии счетов граждан США за рубежом. Как следует из данного нормативно-правового акта, в случае, если финансовое или нефинансовое учреждение не раскрывает информацию о гражданине США или компании, учрежденной в США, то такое любые сделки, связанные в частности с финансовыми инструментами на территории США, подпадают под 30%-й налог с каждой подобной сделки, что в реальности делает невозможным какое-либо участие такого учреждения на финансовых рынках США. Таким образом, несмотря на вполне очевидную эксплуатацию Соединенными Штатами своего особого положения в современной экономике, вышеупомянутый закон может стать для российского законодателя хорошим примером борьбы с офшорами.</w:t>
      </w:r>
    </w:p>
    <w:p w14:paraId="72009409" w14:textId="77777777" w:rsidR="0004743D" w:rsidRPr="000576D9" w:rsidRDefault="0004743D" w:rsidP="0004743D">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3.  </w:t>
      </w:r>
      <w:r>
        <w:rPr>
          <w:rFonts w:ascii="Times New Roman" w:hAnsi="Times New Roman" w:cs="Times New Roman"/>
          <w:color w:val="000000"/>
          <w:sz w:val="28"/>
          <w:szCs w:val="28"/>
          <w:shd w:val="clear" w:color="auto" w:fill="FFFFFF"/>
          <w:lang w:val="en-US"/>
        </w:rPr>
        <w:t>FATCA</w:t>
      </w:r>
      <w:r w:rsidRPr="00EA173B">
        <w:rPr>
          <w:rFonts w:ascii="Times New Roman" w:hAnsi="Times New Roman" w:cs="Times New Roman"/>
          <w:color w:val="000000"/>
          <w:sz w:val="28"/>
          <w:szCs w:val="28"/>
          <w:shd w:val="clear" w:color="auto" w:fill="FFFFFF"/>
        </w:rPr>
        <w:t>, кроме того, ставит в безвыходное положение финансовые организации на территории России, так как, с одной стороны</w:t>
      </w:r>
      <w:r>
        <w:rPr>
          <w:rFonts w:ascii="Times New Roman" w:hAnsi="Times New Roman" w:cs="Times New Roman"/>
          <w:color w:val="000000"/>
          <w:sz w:val="28"/>
          <w:szCs w:val="28"/>
          <w:shd w:val="clear" w:color="auto" w:fill="FFFFFF"/>
        </w:rPr>
        <w:t>, они должны соблюдать требование о неразглашении информации о банковских счетах и операциях клиентов, а, с другой стороны, могут серьезно пострадать от санкций со стороны США. Важно отметить, что США и Россия пытались подписать двустороннее соглашение, которое позволило бы банкам избежать вышеупомянутой ситуации и, более того, создало бы механизм обмена информации о налогоплательщиках между двумя странами. Соглашение так и не было подписано из-за событий 2014 года, однако приход к власти в США нового президента может изменить позицию сторон относительно данного соглашения, которое могло бы не только помочь российским банкам, но и отношениям двух стран.</w:t>
      </w:r>
    </w:p>
    <w:p w14:paraId="1B3C09FE" w14:textId="77777777" w:rsidR="0004743D" w:rsidRPr="00174F28" w:rsidRDefault="0004743D" w:rsidP="0004743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69581E54" w14:textId="77777777" w:rsidR="0004743D" w:rsidRDefault="0004743D" w:rsidP="0004743D"/>
    <w:p w14:paraId="74905A2C" w14:textId="77777777" w:rsidR="0004743D" w:rsidRDefault="0004743D" w:rsidP="0004743D"/>
    <w:p w14:paraId="751A35A3" w14:textId="77777777" w:rsidR="00DB43A4" w:rsidRDefault="0004743D"/>
    <w:sectPr w:rsidR="00DB43A4" w:rsidSect="000574A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6"/>
    <w:rsid w:val="0004743D"/>
    <w:rsid w:val="000574A0"/>
    <w:rsid w:val="002C3778"/>
    <w:rsid w:val="004C3655"/>
    <w:rsid w:val="007038F6"/>
    <w:rsid w:val="00766937"/>
    <w:rsid w:val="008336C9"/>
    <w:rsid w:val="00FA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F81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38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8F6"/>
    <w:rPr>
      <w:color w:val="0563C1" w:themeColor="hyperlink"/>
      <w:u w:val="single"/>
    </w:rPr>
  </w:style>
  <w:style w:type="paragraph" w:styleId="a4">
    <w:name w:val="Normal (Web)"/>
    <w:basedOn w:val="a"/>
    <w:uiPriority w:val="99"/>
    <w:unhideWhenUsed/>
    <w:rsid w:val="004C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Used by Word for text of Help footnotes,Текст сноски Знак Знак,Текст сноски Знак1,Footnote Text Char Знак Знак,Footnote Text Char Знак,Footnote Text Char Знак Знак Знак Знак,Знак Знак Знак,Знак Знак Знак Знак Знак,Footnote Text Char Char"/>
    <w:basedOn w:val="a"/>
    <w:link w:val="a6"/>
    <w:unhideWhenUsed/>
    <w:rsid w:val="008336C9"/>
    <w:pPr>
      <w:spacing w:after="0" w:line="240" w:lineRule="auto"/>
    </w:pPr>
    <w:rPr>
      <w:rFonts w:eastAsiaTheme="minorEastAsia" w:cs="Times New Roman"/>
      <w:sz w:val="20"/>
      <w:szCs w:val="20"/>
      <w:lang w:eastAsia="ru-RU"/>
    </w:rPr>
  </w:style>
  <w:style w:type="character" w:customStyle="1" w:styleId="a6">
    <w:name w:val="Текст сноски Знак"/>
    <w:aliases w:val="Used by Word for text of Help footnotes Знак,Текст сноски Знак Знак Знак,Текст сноски Знак1 Знак,Footnote Text Char Знак Знак Знак,Footnote Text Char Знак Знак1,Footnote Text Char Знак Знак Знак Знак Знак,Знак Знак Знак Знак"/>
    <w:basedOn w:val="a0"/>
    <w:link w:val="a5"/>
    <w:rsid w:val="008336C9"/>
    <w:rPr>
      <w:rFonts w:eastAsiaTheme="minorEastAsia" w:cs="Times New Roman"/>
      <w:sz w:val="20"/>
      <w:szCs w:val="20"/>
      <w:lang w:eastAsia="ru-RU"/>
    </w:rPr>
  </w:style>
  <w:style w:type="character" w:customStyle="1" w:styleId="w">
    <w:name w:val="w"/>
    <w:basedOn w:val="a0"/>
    <w:rsid w:val="008336C9"/>
  </w:style>
  <w:style w:type="paragraph" w:styleId="a7">
    <w:name w:val="List Paragraph"/>
    <w:basedOn w:val="a"/>
    <w:uiPriority w:val="34"/>
    <w:qFormat/>
    <w:rsid w:val="008336C9"/>
    <w:pPr>
      <w:ind w:left="720"/>
      <w:contextualSpacing/>
    </w:pPr>
    <w:rPr>
      <w:rFonts w:eastAsiaTheme="minorEastAsia"/>
      <w:lang w:eastAsia="ru-RU"/>
    </w:rPr>
  </w:style>
  <w:style w:type="character" w:customStyle="1" w:styleId="refresult">
    <w:name w:val="ref_result"/>
    <w:basedOn w:val="a0"/>
    <w:rsid w:val="0083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2116</Characters>
  <Application>Microsoft Macintosh Word</Application>
  <DocSecurity>0</DocSecurity>
  <Lines>17</Lines>
  <Paragraphs>4</Paragraphs>
  <ScaleCrop>false</ScaleCrop>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Вершинина</dc:creator>
  <cp:keywords/>
  <dc:description/>
  <cp:lastModifiedBy>Валерия Вершинина</cp:lastModifiedBy>
  <cp:revision>2</cp:revision>
  <dcterms:created xsi:type="dcterms:W3CDTF">2016-11-29T16:07:00Z</dcterms:created>
  <dcterms:modified xsi:type="dcterms:W3CDTF">2016-11-29T16:07:00Z</dcterms:modified>
</cp:coreProperties>
</file>