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EB" w:rsidRDefault="00B23EB4" w:rsidP="003F6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Тайар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Макариосовна</w:t>
      </w:r>
      <w:proofErr w:type="spellEnd"/>
    </w:p>
    <w:p w:rsidR="00B23EB4" w:rsidRDefault="00B23EB4" w:rsidP="003F6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Латинской Америки РАН</w:t>
      </w:r>
    </w:p>
    <w:p w:rsidR="00182605" w:rsidRPr="00965DCF" w:rsidRDefault="009B7CD7" w:rsidP="00965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.э.н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1688" w:rsidRPr="00182605" w:rsidRDefault="00965DCF" w:rsidP="00965D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CD7">
        <w:rPr>
          <w:rFonts w:ascii="Times New Roman" w:hAnsi="Times New Roman" w:cs="Times New Roman"/>
          <w:b/>
          <w:sz w:val="28"/>
          <w:szCs w:val="28"/>
        </w:rPr>
        <w:t>ИСПАНИЯ В ЕС И ТРАНСАТЛАНТИЧЕСКОЕ ЭКОНОМИЧЕСКОЕ ВЗАИМОДЕЙСТВИЕ</w:t>
      </w:r>
    </w:p>
    <w:p w:rsidR="00F94D67" w:rsidRPr="00F94D67" w:rsidRDefault="007961E3" w:rsidP="001826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</w:t>
      </w:r>
      <w:r w:rsidR="0097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Брюссель стремится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сделатьакцент на растущей важности для стран-членов</w:t>
      </w:r>
      <w:r w:rsidR="001C0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внешнеэкономической и экспортной  составляющей. </w:t>
      </w:r>
      <w:r w:rsidR="009755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 новую ситуацию создает попытка США структурировать мировую экономику по линии «мега-партнерств» - транстихоокеанского и трансатлантического. Однако н</w:t>
      </w:r>
      <w:r w:rsidR="00F94D67" w:rsidRPr="00F94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едавняя смена администрации в Вашингтоне </w:t>
      </w:r>
      <w:r w:rsidR="009755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</w:t>
      </w:r>
      <w:r w:rsidR="0091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</w:t>
      </w:r>
      <w:r w:rsidR="009755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4D67" w:rsidRPr="00F94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вопрос</w:t>
      </w:r>
      <w:r w:rsidR="009755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4D67" w:rsidRPr="00F94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прежние проекты</w:t>
      </w:r>
      <w:r w:rsidR="0006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договоренности</w:t>
      </w:r>
      <w:r w:rsidR="00F94D67" w:rsidRPr="00F94D6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крайней мере</w:t>
      </w:r>
      <w:r w:rsidR="001C0CC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сейчас</w:t>
      </w:r>
      <w:r w:rsidR="00F94D67" w:rsidRPr="00F94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перспектива</w:t>
      </w:r>
      <w:r w:rsidR="00A4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</w:t>
      </w:r>
      <w:r w:rsidR="00F94D67" w:rsidRPr="00F94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трансатлантического торгового и инвестиционного партнерства</w:t>
      </w:r>
      <w:r w:rsidR="007E02EF" w:rsidRPr="007E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E0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англ.</w:t>
      </w:r>
      <w:r w:rsidR="007E02EF" w:rsidRPr="007E02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02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TTIP</w:t>
      </w:r>
      <w:r w:rsidR="007E02EF" w:rsidRPr="007E02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94D67" w:rsidRPr="00F94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расколола Европу на «сторонников» и «противников» скорого сближения с США. Примечательно, что среди</w:t>
      </w:r>
      <w:r w:rsidR="007E02EF" w:rsidRPr="007E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7E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европейскихстран -</w:t>
      </w:r>
      <w:r w:rsidR="00F94D67" w:rsidRPr="00F94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сторонников </w:t>
      </w:r>
      <w:r w:rsidR="0071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TTIP</w:t>
      </w:r>
      <w:r w:rsidR="007E02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ЕС</w:t>
      </w:r>
      <w:r w:rsidR="00F94D67" w:rsidRPr="00F94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объекти</w:t>
      </w:r>
      <w:r w:rsidR="00F94D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вным причинам выступает Испания</w:t>
      </w:r>
      <w:r w:rsidR="0071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которой трансатлантический вектор продолжает </w:t>
      </w:r>
      <w:r w:rsidR="00995F8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 w:rsidR="0071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определяющее </w:t>
      </w:r>
      <w:r w:rsidR="00995F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</w:t>
      </w:r>
      <w:r w:rsidR="007108D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во внешнеэкономических связях.</w:t>
      </w:r>
      <w:r w:rsidR="00995F8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г. возможны различные сценарии развития трансатлантического взаимодействия. С очевидной вероятностью произойдет «перезапуск» процесса переговоров по трансатлантическому партнерству, либо его заметное «торможение». Во всяком случае, по обе стороны Атлантики останутся традиционные протагонисты</w:t>
      </w:r>
      <w:r w:rsidR="0091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договора</w:t>
      </w:r>
      <w:r w:rsidR="0099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транснациональные компании и банки</w:t>
      </w:r>
      <w:r w:rsidR="007464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представители которых в Испании занимают активную позицию в защиту трансатлантического сближения</w:t>
      </w:r>
      <w:r w:rsidR="00ED4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нельзя не видеть очевидных вызовов и рисков, которые могут возникнуть, в частности, для испанской национальной экономики вследствие заключения договора по </w:t>
      </w:r>
      <w:r w:rsidR="004649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TTIP</w:t>
      </w:r>
      <w:r w:rsidR="004649F4" w:rsidRPr="00464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94D67" w:rsidRPr="00F94D67" w:rsidSect="004D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BF7"/>
    <w:rsid w:val="00067844"/>
    <w:rsid w:val="00182605"/>
    <w:rsid w:val="001C0CC2"/>
    <w:rsid w:val="003F6FEB"/>
    <w:rsid w:val="004277AF"/>
    <w:rsid w:val="004649F4"/>
    <w:rsid w:val="00481BF7"/>
    <w:rsid w:val="004D45EA"/>
    <w:rsid w:val="00545270"/>
    <w:rsid w:val="005C79BC"/>
    <w:rsid w:val="007108DB"/>
    <w:rsid w:val="007464DC"/>
    <w:rsid w:val="00791688"/>
    <w:rsid w:val="007961E3"/>
    <w:rsid w:val="007E02EF"/>
    <w:rsid w:val="008B1575"/>
    <w:rsid w:val="00916FBF"/>
    <w:rsid w:val="009350A3"/>
    <w:rsid w:val="00965DCF"/>
    <w:rsid w:val="0097552A"/>
    <w:rsid w:val="00995F86"/>
    <w:rsid w:val="009B7CD7"/>
    <w:rsid w:val="00A42921"/>
    <w:rsid w:val="00B23EB4"/>
    <w:rsid w:val="00B67FE7"/>
    <w:rsid w:val="00D626D8"/>
    <w:rsid w:val="00ED4798"/>
    <w:rsid w:val="00F94D67"/>
    <w:rsid w:val="00FB5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C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6FE59-3AB9-4DBC-BC22-8ECDBBEE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ИЛА РАН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SpainProject2</dc:creator>
  <cp:keywords/>
  <dc:description/>
  <cp:lastModifiedBy>User</cp:lastModifiedBy>
  <cp:revision>4</cp:revision>
  <dcterms:created xsi:type="dcterms:W3CDTF">2016-11-21T14:50:00Z</dcterms:created>
  <dcterms:modified xsi:type="dcterms:W3CDTF">2016-11-24T09:38:00Z</dcterms:modified>
</cp:coreProperties>
</file>