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34" w:rsidRPr="001760BD" w:rsidRDefault="00EC0634" w:rsidP="00EC0634">
      <w:pPr>
        <w:spacing w:before="360" w:after="360"/>
        <w:ind w:right="38"/>
        <w:jc w:val="both"/>
        <w:textAlignment w:val="top"/>
        <w:rPr>
          <w:rFonts w:ascii="Times New Roman" w:hAnsi="Times New Roman"/>
          <w:sz w:val="28"/>
          <w:szCs w:val="28"/>
          <w:u w:val="single"/>
        </w:rPr>
      </w:pPr>
      <w:r w:rsidRPr="00E2068A">
        <w:rPr>
          <w:rFonts w:ascii="Times New Roman" w:hAnsi="Times New Roman"/>
          <w:b/>
          <w:bCs/>
          <w:sz w:val="28"/>
          <w:szCs w:val="28"/>
        </w:rPr>
        <w:t xml:space="preserve">Сапронова Марина Анатольевна - </w:t>
      </w:r>
      <w:r w:rsidRPr="00E2068A">
        <w:rPr>
          <w:rFonts w:ascii="Times New Roman" w:hAnsi="Times New Roman"/>
          <w:sz w:val="28"/>
          <w:szCs w:val="28"/>
        </w:rPr>
        <w:t xml:space="preserve">доктор исторических наук, профессор кафедры востоковедения МГИМО МИД России. Российская Федерация. </w:t>
      </w:r>
    </w:p>
    <w:p w:rsidR="00EC0634" w:rsidRPr="00597B8F" w:rsidRDefault="001760BD" w:rsidP="001760BD">
      <w:pPr>
        <w:spacing w:line="36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B8F">
        <w:rPr>
          <w:rFonts w:ascii="Times New Roman" w:hAnsi="Times New Roman"/>
          <w:b/>
          <w:bCs/>
          <w:sz w:val="28"/>
          <w:szCs w:val="28"/>
        </w:rPr>
        <w:t>ПОЛИТИКА РОССИИ НА БЛИЖНЕМ ВОСТОКЕ В 1990-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597B8F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 xml:space="preserve">Г.: </w:t>
      </w:r>
      <w:r w:rsidRPr="00597B8F">
        <w:rPr>
          <w:rFonts w:ascii="Times New Roman" w:hAnsi="Times New Roman"/>
          <w:b/>
          <w:bCs/>
          <w:sz w:val="28"/>
          <w:szCs w:val="28"/>
        </w:rPr>
        <w:t>ПРОБЛЕМА СОХРАНЕНИЯ ПРЕЕМСТВЕННОСТИ ОТНОШЕНИЙ СО СТАРЫМИ СТРАТЕГИЧЕСКИМИ ПАРТНЕРАМИ И ПОИСК НОВЫХ</w:t>
      </w:r>
    </w:p>
    <w:p w:rsidR="0099263A" w:rsidRDefault="0099263A"/>
    <w:p w:rsidR="0030107C" w:rsidRDefault="0030107C" w:rsidP="0030107C">
      <w:pPr>
        <w:spacing w:after="0" w:line="36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E442FF">
        <w:rPr>
          <w:rFonts w:ascii="Times New Roman" w:hAnsi="Times New Roman"/>
          <w:sz w:val="28"/>
          <w:szCs w:val="28"/>
        </w:rPr>
        <w:t>Став правопреемницей Советского Союза, Россия при разработке своей внешнеполитической доктрины в регионе Арабского Востока, имеющем для нее важнейшее стратегическое, экономическое и идеологическое значение,  столкнулась с проблемой сохранения этой преемственности.</w:t>
      </w:r>
      <w:r w:rsidRPr="0030107C">
        <w:rPr>
          <w:rFonts w:ascii="Times New Roman" w:hAnsi="Times New Roman"/>
          <w:sz w:val="28"/>
          <w:szCs w:val="28"/>
        </w:rPr>
        <w:t xml:space="preserve"> </w:t>
      </w:r>
      <w:r w:rsidRPr="00E442FF">
        <w:rPr>
          <w:rFonts w:ascii="Times New Roman" w:hAnsi="Times New Roman"/>
          <w:sz w:val="28"/>
          <w:szCs w:val="28"/>
        </w:rPr>
        <w:t xml:space="preserve">Формирование новой внешнеполитической стратегии проходило на фоне глубокого социально-экономического кризиса и в условиях ожесточенной внутриполитической борьбы. </w:t>
      </w:r>
      <w:r>
        <w:rPr>
          <w:rFonts w:ascii="Times New Roman" w:hAnsi="Times New Roman"/>
          <w:sz w:val="28"/>
          <w:szCs w:val="28"/>
        </w:rPr>
        <w:t>Происходит резкое сворачивание контактов России с арабскими странами, прежде всего, в силу изменения основного внешнеполитического вектора Москвы – ставка была сделана на развитие отношений с Западом.</w:t>
      </w:r>
    </w:p>
    <w:p w:rsidR="00A6316C" w:rsidRDefault="00E857CC" w:rsidP="00E857CC">
      <w:pPr>
        <w:spacing w:after="0" w:line="36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0107C" w:rsidRPr="00EC5FDD">
        <w:rPr>
          <w:rFonts w:ascii="Times New Roman" w:hAnsi="Times New Roman"/>
          <w:sz w:val="28"/>
          <w:szCs w:val="28"/>
        </w:rPr>
        <w:t xml:space="preserve">спытывая серьезный дефицит финансовых ресурсов, российское руководство сочло целесообразным наладить отношения с </w:t>
      </w:r>
      <w:r w:rsidR="0030107C">
        <w:rPr>
          <w:rFonts w:ascii="Times New Roman" w:hAnsi="Times New Roman"/>
          <w:sz w:val="28"/>
          <w:szCs w:val="28"/>
        </w:rPr>
        <w:t>Ираком и Сирией</w:t>
      </w:r>
      <w:r w:rsidR="0030107C" w:rsidRPr="00EC5FDD">
        <w:rPr>
          <w:rFonts w:ascii="Times New Roman" w:hAnsi="Times New Roman"/>
          <w:sz w:val="28"/>
          <w:szCs w:val="28"/>
        </w:rPr>
        <w:t xml:space="preserve">, несмотря на то, что они находились в чрезвычайно сложном международном положении. </w:t>
      </w:r>
      <w:r w:rsidR="00A6316C">
        <w:rPr>
          <w:rFonts w:ascii="Times New Roman" w:hAnsi="Times New Roman"/>
          <w:sz w:val="28"/>
          <w:szCs w:val="28"/>
        </w:rPr>
        <w:t>Однако изменение геополитической ситуации в ближневосточном регионе не позволило России, несмотря на оживление торговли и попытки восстановления военно-технического сотрудничества, сформировать стратегический союз со своими историческими партнерами в арабском регионе. Препятствовал</w:t>
      </w:r>
      <w:r w:rsidR="00617C93">
        <w:rPr>
          <w:rFonts w:ascii="Times New Roman" w:hAnsi="Times New Roman"/>
          <w:sz w:val="28"/>
          <w:szCs w:val="28"/>
        </w:rPr>
        <w:t>и</w:t>
      </w:r>
      <w:r w:rsidR="00A6316C">
        <w:rPr>
          <w:rFonts w:ascii="Times New Roman" w:hAnsi="Times New Roman"/>
          <w:sz w:val="28"/>
          <w:szCs w:val="28"/>
        </w:rPr>
        <w:t xml:space="preserve"> этому и </w:t>
      </w:r>
      <w:r w:rsidR="00617C93">
        <w:rPr>
          <w:rFonts w:ascii="Times New Roman" w:hAnsi="Times New Roman"/>
          <w:sz w:val="28"/>
          <w:szCs w:val="28"/>
        </w:rPr>
        <w:t>действия</w:t>
      </w:r>
      <w:r w:rsidR="00A6316C">
        <w:rPr>
          <w:rFonts w:ascii="Times New Roman" w:hAnsi="Times New Roman"/>
          <w:sz w:val="28"/>
          <w:szCs w:val="28"/>
        </w:rPr>
        <w:t xml:space="preserve"> самих арабских стран (Сирия, Ирак), проводивших такую региональную политику, которая вела к их изоляции на международной арене, с чем не могла солидаризироваться Россия, не испортив отношения с Западом и США. Это способствовало тому, что Россия начинает поиск новых, выгодных в экономическом отношении партнеро</w:t>
      </w:r>
      <w:r>
        <w:rPr>
          <w:rFonts w:ascii="Times New Roman" w:hAnsi="Times New Roman"/>
          <w:sz w:val="28"/>
          <w:szCs w:val="28"/>
        </w:rPr>
        <w:t>в.</w:t>
      </w:r>
      <w:r w:rsidR="00A6316C">
        <w:rPr>
          <w:rFonts w:ascii="Times New Roman" w:hAnsi="Times New Roman"/>
          <w:sz w:val="28"/>
          <w:szCs w:val="28"/>
        </w:rPr>
        <w:t xml:space="preserve"> </w:t>
      </w:r>
    </w:p>
    <w:p w:rsidR="00A6316C" w:rsidRDefault="00A6316C" w:rsidP="00A6316C">
      <w:pPr>
        <w:spacing w:after="0" w:line="36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Возврат России к реалистичной, сбалансированной линии в международных делах начинается с назначением министром иностранных дел Е.М.Примакова в 1996 г.</w:t>
      </w:r>
      <w:r w:rsidR="00B05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Отношения с арабскими странами начали переходить в новую плоскость, где во главу угла ставились, прежде всего, взаимовыгодные </w:t>
      </w:r>
      <w:r w:rsidRPr="00A6316C">
        <w:rPr>
          <w:rFonts w:ascii="Times New Roman" w:hAnsi="Times New Roman"/>
          <w:sz w:val="28"/>
          <w:szCs w:val="28"/>
        </w:rPr>
        <w:t>торгово-экономические отношения,</w:t>
      </w:r>
      <w:r>
        <w:rPr>
          <w:rFonts w:ascii="Times New Roman" w:hAnsi="Times New Roman"/>
          <w:sz w:val="28"/>
          <w:szCs w:val="28"/>
        </w:rPr>
        <w:t xml:space="preserve"> которые складывались под воздействием новых исторических реалий.</w:t>
      </w:r>
      <w:r w:rsidRPr="00A63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Возникла необходимость в формировании </w:t>
      </w:r>
      <w:r w:rsidRPr="00A6316C">
        <w:rPr>
          <w:rFonts w:ascii="Times New Roman" w:hAnsi="Times New Roman"/>
          <w:sz w:val="28"/>
          <w:szCs w:val="28"/>
        </w:rPr>
        <w:t xml:space="preserve">новой договорной и юридической основы </w:t>
      </w:r>
      <w:r>
        <w:rPr>
          <w:rFonts w:ascii="Times New Roman" w:hAnsi="Times New Roman"/>
          <w:sz w:val="28"/>
          <w:szCs w:val="28"/>
        </w:rPr>
        <w:t>торгово-экономического партнерства с арабскими странами.</w:t>
      </w:r>
    </w:p>
    <w:p w:rsidR="00A6316C" w:rsidRPr="00A6316C" w:rsidRDefault="00A6316C" w:rsidP="00A6316C">
      <w:pPr>
        <w:spacing w:after="0" w:line="36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  <w:r w:rsidRPr="00532D01">
        <w:rPr>
          <w:rFonts w:ascii="Times New Roman" w:hAnsi="Times New Roman"/>
          <w:sz w:val="28"/>
          <w:szCs w:val="28"/>
        </w:rPr>
        <w:t xml:space="preserve">Одновременно с попытками реанимировать </w:t>
      </w:r>
      <w:r>
        <w:rPr>
          <w:rFonts w:ascii="Times New Roman" w:hAnsi="Times New Roman"/>
          <w:sz w:val="28"/>
          <w:szCs w:val="28"/>
        </w:rPr>
        <w:t xml:space="preserve">экономические </w:t>
      </w:r>
      <w:r w:rsidRPr="00532D01">
        <w:rPr>
          <w:rFonts w:ascii="Times New Roman" w:hAnsi="Times New Roman"/>
          <w:sz w:val="28"/>
          <w:szCs w:val="28"/>
        </w:rPr>
        <w:t>связи с</w:t>
      </w:r>
      <w:r>
        <w:rPr>
          <w:rFonts w:ascii="Times New Roman" w:hAnsi="Times New Roman"/>
          <w:sz w:val="28"/>
          <w:szCs w:val="28"/>
        </w:rPr>
        <w:t xml:space="preserve">о старыми партнерами </w:t>
      </w:r>
      <w:r w:rsidRPr="00532D01">
        <w:rPr>
          <w:rFonts w:ascii="Times New Roman" w:hAnsi="Times New Roman"/>
          <w:sz w:val="28"/>
          <w:szCs w:val="28"/>
        </w:rPr>
        <w:t xml:space="preserve"> в  1990-х г. появляется и </w:t>
      </w:r>
      <w:r w:rsidRPr="00A6316C">
        <w:rPr>
          <w:rFonts w:ascii="Times New Roman" w:hAnsi="Times New Roman"/>
          <w:sz w:val="28"/>
          <w:szCs w:val="28"/>
        </w:rPr>
        <w:t>совершенно новое направление во внешней политике:</w:t>
      </w:r>
      <w:r w:rsidRPr="00532D01">
        <w:rPr>
          <w:rFonts w:ascii="Times New Roman" w:hAnsi="Times New Roman"/>
          <w:sz w:val="28"/>
          <w:szCs w:val="28"/>
        </w:rPr>
        <w:t xml:space="preserve"> установление связей с т.н. «консервативными» </w:t>
      </w:r>
      <w:r w:rsidRPr="00532D01">
        <w:rPr>
          <w:rFonts w:ascii="Times New Roman" w:hAnsi="Times New Roman"/>
          <w:bCs/>
          <w:iCs/>
          <w:sz w:val="28"/>
          <w:szCs w:val="28"/>
        </w:rPr>
        <w:t>режимами стран Персидского залива.</w:t>
      </w:r>
      <w:r w:rsidRPr="00532D01">
        <w:rPr>
          <w:rFonts w:ascii="Times New Roman" w:hAnsi="Times New Roman"/>
          <w:sz w:val="28"/>
          <w:szCs w:val="28"/>
        </w:rPr>
        <w:t xml:space="preserve">   Однако </w:t>
      </w:r>
      <w:r w:rsidR="00E857CC">
        <w:rPr>
          <w:rFonts w:ascii="Times New Roman" w:hAnsi="Times New Roman"/>
          <w:sz w:val="28"/>
          <w:szCs w:val="28"/>
        </w:rPr>
        <w:t>оживление</w:t>
      </w:r>
      <w:r w:rsidRPr="00532D01">
        <w:rPr>
          <w:rFonts w:ascii="Times New Roman" w:hAnsi="Times New Roman"/>
          <w:sz w:val="28"/>
          <w:szCs w:val="28"/>
        </w:rPr>
        <w:t xml:space="preserve"> российско-саудовских контактов и подписанные соглашения </w:t>
      </w:r>
      <w:r w:rsidRPr="00A6316C">
        <w:rPr>
          <w:rFonts w:ascii="Times New Roman" w:hAnsi="Times New Roman"/>
          <w:sz w:val="28"/>
          <w:szCs w:val="28"/>
        </w:rPr>
        <w:t>не сильно активизировали реальную торговую деятельность России со странами Залива.</w:t>
      </w:r>
    </w:p>
    <w:p w:rsidR="00E857CC" w:rsidRPr="003E1CEA" w:rsidRDefault="00E857CC" w:rsidP="00E857CC">
      <w:pPr>
        <w:spacing w:after="0" w:line="360" w:lineRule="auto"/>
        <w:ind w:right="-18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учитывая все обстоятельства, внешнеполитический курс России в 1990-е годы может считаться достаточно рациональным.</w:t>
      </w:r>
    </w:p>
    <w:p w:rsidR="00A6316C" w:rsidRPr="00EC5FDD" w:rsidRDefault="00A6316C" w:rsidP="0030107C">
      <w:pPr>
        <w:spacing w:after="0" w:line="36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</w:p>
    <w:p w:rsidR="0030107C" w:rsidRPr="00E442FF" w:rsidRDefault="0030107C" w:rsidP="0030107C">
      <w:pPr>
        <w:spacing w:after="0" w:line="360" w:lineRule="auto"/>
        <w:ind w:right="-187" w:firstLine="567"/>
        <w:jc w:val="both"/>
        <w:rPr>
          <w:rFonts w:ascii="Times New Roman" w:hAnsi="Times New Roman"/>
          <w:sz w:val="28"/>
          <w:szCs w:val="28"/>
        </w:rPr>
      </w:pPr>
    </w:p>
    <w:p w:rsidR="00EC0634" w:rsidRDefault="00EC0634"/>
    <w:sectPr w:rsidR="00EC0634" w:rsidSect="0099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C3"/>
    <w:rsid w:val="00052D65"/>
    <w:rsid w:val="001760BD"/>
    <w:rsid w:val="0030107C"/>
    <w:rsid w:val="005958C3"/>
    <w:rsid w:val="00617C93"/>
    <w:rsid w:val="007A2C47"/>
    <w:rsid w:val="0099263A"/>
    <w:rsid w:val="00A6316C"/>
    <w:rsid w:val="00B05912"/>
    <w:rsid w:val="00E857CC"/>
    <w:rsid w:val="00EC0634"/>
    <w:rsid w:val="00EF472E"/>
    <w:rsid w:val="00FD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0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2761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mailto:m.sapronova@inno.mgimo.ru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User</cp:lastModifiedBy>
  <cp:revision>3</cp:revision>
  <dcterms:created xsi:type="dcterms:W3CDTF">2016-12-01T17:19:00Z</dcterms:created>
  <dcterms:modified xsi:type="dcterms:W3CDTF">2016-12-01T20:26:00Z</dcterms:modified>
</cp:coreProperties>
</file>