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2" w:rsidRPr="00357319" w:rsidRDefault="00CF05B2" w:rsidP="00CF05B2">
      <w:pPr>
        <w:pStyle w:val="Defaul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>Сенюшкина</w:t>
      </w:r>
      <w:proofErr w:type="spellEnd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>Татьяна</w:t>
      </w:r>
      <w:proofErr w:type="spellEnd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>Александровна</w:t>
      </w:r>
      <w:proofErr w:type="spellEnd"/>
      <w:r w:rsidRPr="00357319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CF05B2" w:rsidRPr="00357319" w:rsidRDefault="00CF05B2" w:rsidP="00CF05B2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доктор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политических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наук,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профессор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F05B2" w:rsidRPr="00357319" w:rsidRDefault="00CF05B2" w:rsidP="00CF05B2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профессор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кафедры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политических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наук и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международных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отношений</w:t>
      </w:r>
      <w:proofErr w:type="spellEnd"/>
    </w:p>
    <w:p w:rsidR="00CF05B2" w:rsidRPr="00357319" w:rsidRDefault="00CF05B2" w:rsidP="00CF05B2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философского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Таврической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академии</w:t>
      </w:r>
      <w:proofErr w:type="spellEnd"/>
    </w:p>
    <w:p w:rsidR="00CF05B2" w:rsidRPr="00D467FD" w:rsidRDefault="00CF05B2" w:rsidP="00D467FD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Крымского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федерального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им.В.И.Вернадского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F05B2" w:rsidRPr="00D467FD" w:rsidRDefault="00CF05B2" w:rsidP="00CF05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05B2" w:rsidRPr="00357319" w:rsidRDefault="007E2E62" w:rsidP="00CF05B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РОЛЬ </w:t>
      </w:r>
      <w:r w:rsidR="00CF05B2" w:rsidRPr="00357319">
        <w:rPr>
          <w:rFonts w:ascii="Times New Roman" w:hAnsi="Times New Roman" w:cs="Times New Roman"/>
          <w:b/>
          <w:caps/>
          <w:sz w:val="28"/>
          <w:szCs w:val="28"/>
        </w:rPr>
        <w:t>Социальн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ого </w:t>
      </w:r>
      <w:r w:rsidR="00CF05B2" w:rsidRPr="00357319">
        <w:rPr>
          <w:rFonts w:ascii="Times New Roman" w:hAnsi="Times New Roman" w:cs="Times New Roman"/>
          <w:b/>
          <w:caps/>
          <w:sz w:val="28"/>
          <w:szCs w:val="28"/>
        </w:rPr>
        <w:t>капитал</w:t>
      </w:r>
      <w:r>
        <w:rPr>
          <w:rFonts w:ascii="Times New Roman" w:hAnsi="Times New Roman" w:cs="Times New Roman"/>
          <w:b/>
          <w:caps/>
          <w:sz w:val="28"/>
          <w:szCs w:val="28"/>
        </w:rPr>
        <w:t>а в преодолении международной блокады Крыма</w:t>
      </w:r>
    </w:p>
    <w:p w:rsidR="00CF05B2" w:rsidRPr="00357319" w:rsidRDefault="00CF05B2" w:rsidP="00CF05B2">
      <w:pPr>
        <w:pStyle w:val="Default"/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05B2" w:rsidRPr="00357319" w:rsidRDefault="00CF05B2" w:rsidP="00CF05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19">
        <w:rPr>
          <w:rFonts w:ascii="Times New Roman" w:hAnsi="Times New Roman" w:cs="Times New Roman"/>
          <w:sz w:val="28"/>
          <w:szCs w:val="28"/>
        </w:rPr>
        <w:t>Процессы, связанные с вхождением Крыма в российское политическое, экономическое и правовое пространство</w:t>
      </w:r>
      <w:r w:rsidR="007E2E62">
        <w:rPr>
          <w:rFonts w:ascii="Times New Roman" w:hAnsi="Times New Roman" w:cs="Times New Roman"/>
          <w:sz w:val="28"/>
          <w:szCs w:val="28"/>
        </w:rPr>
        <w:t>,</w:t>
      </w:r>
      <w:r w:rsidRPr="00357319">
        <w:rPr>
          <w:rFonts w:ascii="Times New Roman" w:hAnsi="Times New Roman" w:cs="Times New Roman"/>
          <w:sz w:val="28"/>
          <w:szCs w:val="28"/>
        </w:rPr>
        <w:t xml:space="preserve"> тесным образом связаны с обострением геополитической конкуренции и выстраиванием новых коалиций  в системе международных отношений, которая формируется в современных условиях в результате  доминирующего влияния  таких политических </w:t>
      </w:r>
      <w:proofErr w:type="spellStart"/>
      <w:r w:rsidRPr="00357319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357319">
        <w:rPr>
          <w:rFonts w:ascii="Times New Roman" w:hAnsi="Times New Roman" w:cs="Times New Roman"/>
          <w:sz w:val="28"/>
          <w:szCs w:val="28"/>
        </w:rPr>
        <w:t xml:space="preserve"> как США, Китай, ЕС и Россия. </w:t>
      </w:r>
    </w:p>
    <w:p w:rsidR="00CF05B2" w:rsidRPr="00357319" w:rsidRDefault="00CF05B2" w:rsidP="00CF05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Применение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мягкой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силы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в ходе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подготовки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организации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Евромайдана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Киеве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осуществлено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выдавливания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сферы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геополитического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влияния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перемещения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обеспечения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национальных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интересов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США.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уровень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конкуренции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США и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Китаем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связанный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критической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точкой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развитии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взаимоотношений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стал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катализатором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этих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процессов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этих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полуостров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Крым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стал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символическим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местом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карте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мира, усилив уже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имеющуюся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турбулентность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международных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отношений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Международная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блокада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Крыма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следствием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указанных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выше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процессов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05B2" w:rsidRPr="00357319" w:rsidRDefault="00CF05B2" w:rsidP="00CF05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Следовательно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окончательное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преодоление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международной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блокады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Крыма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признание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международным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сообществом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легитимности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исторического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факта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воссоединения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Крыма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Россией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зависит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баланса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сил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позиционирования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основных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геополитических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игроков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F05B2" w:rsidRPr="00357319" w:rsidRDefault="00CF05B2" w:rsidP="00CF05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Наряду с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этим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независимо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усилий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официальной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дипломатии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сфере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международного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признания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нового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политического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статуса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Крыма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особую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роль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играет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публичная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дипломатия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осуществляемая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негосударственными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акторами.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Успех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публичной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дипломати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одного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механизмов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мягкой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 наш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зависит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уровня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социального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капитала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который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уже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сформирован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местном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сообществе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3345C">
        <w:rPr>
          <w:rFonts w:ascii="Times New Roman" w:hAnsi="Times New Roman" w:cs="Times New Roman"/>
          <w:sz w:val="28"/>
          <w:szCs w:val="28"/>
          <w:lang w:val="uk-UA"/>
        </w:rPr>
        <w:t>тесно</w:t>
      </w:r>
      <w:proofErr w:type="spellEnd"/>
      <w:r w:rsidR="00133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связан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формированием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7319">
        <w:rPr>
          <w:rFonts w:ascii="Times New Roman" w:hAnsi="Times New Roman" w:cs="Times New Roman"/>
          <w:sz w:val="28"/>
          <w:szCs w:val="28"/>
          <w:lang w:val="uk-UA"/>
        </w:rPr>
        <w:t>доверия</w:t>
      </w:r>
      <w:proofErr w:type="spellEnd"/>
      <w:r w:rsidRPr="00357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345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E2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345C">
        <w:rPr>
          <w:rFonts w:ascii="Times New Roman" w:hAnsi="Times New Roman" w:cs="Times New Roman"/>
          <w:sz w:val="28"/>
          <w:szCs w:val="28"/>
          <w:lang w:val="uk-UA"/>
        </w:rPr>
        <w:t>сетевых</w:t>
      </w:r>
      <w:proofErr w:type="spellEnd"/>
      <w:r w:rsidR="001334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345C">
        <w:rPr>
          <w:rFonts w:ascii="Times New Roman" w:hAnsi="Times New Roman" w:cs="Times New Roman"/>
          <w:sz w:val="28"/>
          <w:szCs w:val="28"/>
          <w:lang w:val="uk-UA"/>
        </w:rPr>
        <w:t>взаимодействий</w:t>
      </w:r>
      <w:proofErr w:type="spellEnd"/>
      <w:r w:rsidR="001334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57D1" w:rsidRDefault="00CF05B2" w:rsidP="00CF05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19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Социальный капитал</w:t>
      </w:r>
      <w:r w:rsidRPr="00357319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</w:t>
      </w:r>
      <w:r w:rsidRPr="003573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понятие, введенное</w:t>
      </w:r>
      <w:r w:rsidRPr="00357319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357319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П. </w:t>
      </w:r>
      <w:proofErr w:type="spellStart"/>
      <w:r w:rsidRPr="00357319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Бурдь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е</w:t>
      </w:r>
      <w:proofErr w:type="spellEnd"/>
      <w:r w:rsidRPr="003573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для обозначения социальных связей, которые могут вы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ступать ресурсом для достижения поставленных целей</w:t>
      </w:r>
      <w:r w:rsidRPr="0035731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357319">
        <w:rPr>
          <w:rFonts w:ascii="Times New Roman" w:hAnsi="Times New Roman" w:cs="Times New Roman"/>
          <w:sz w:val="28"/>
          <w:szCs w:val="28"/>
        </w:rPr>
        <w:t xml:space="preserve">Истоки этой идеи можно найти у </w:t>
      </w:r>
      <w:proofErr w:type="spellStart"/>
      <w:r w:rsidRPr="00357319">
        <w:rPr>
          <w:rFonts w:ascii="Times New Roman" w:hAnsi="Times New Roman" w:cs="Times New Roman"/>
          <w:sz w:val="28"/>
          <w:szCs w:val="28"/>
        </w:rPr>
        <w:t>А.Токвиля</w:t>
      </w:r>
      <w:proofErr w:type="spellEnd"/>
      <w:r w:rsidRPr="003573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319">
        <w:rPr>
          <w:rFonts w:ascii="Times New Roman" w:hAnsi="Times New Roman" w:cs="Times New Roman"/>
          <w:sz w:val="28"/>
          <w:szCs w:val="28"/>
        </w:rPr>
        <w:t>Г.Зиммеля</w:t>
      </w:r>
      <w:proofErr w:type="spellEnd"/>
      <w:r w:rsidRPr="00357319">
        <w:rPr>
          <w:rFonts w:ascii="Times New Roman" w:hAnsi="Times New Roman" w:cs="Times New Roman"/>
          <w:sz w:val="28"/>
          <w:szCs w:val="28"/>
        </w:rPr>
        <w:t>, Э. Дюркгейма и М. Вебера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5B2" w:rsidRPr="00357319" w:rsidRDefault="00CF05B2" w:rsidP="00CF05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П.Бурдье</w:t>
      </w:r>
      <w:proofErr w:type="spellEnd"/>
      <w:r w:rsidRPr="00357319">
        <w:rPr>
          <w:rFonts w:ascii="Times New Roman" w:hAnsi="Times New Roman" w:cs="Times New Roman"/>
          <w:sz w:val="28"/>
          <w:szCs w:val="28"/>
        </w:rPr>
        <w:t xml:space="preserve">, социальный капитал </w:t>
      </w:r>
      <w:r>
        <w:rPr>
          <w:rFonts w:ascii="Times New Roman" w:hAnsi="Times New Roman" w:cs="Times New Roman"/>
          <w:sz w:val="28"/>
          <w:szCs w:val="28"/>
        </w:rPr>
        <w:t>можно рассматривать как коллективный ресурс, который</w:t>
      </w:r>
      <w:r w:rsidRPr="00357319">
        <w:rPr>
          <w:rFonts w:ascii="Times New Roman" w:hAnsi="Times New Roman" w:cs="Times New Roman"/>
          <w:sz w:val="28"/>
          <w:szCs w:val="28"/>
        </w:rPr>
        <w:t xml:space="preserve"> может быть использован в развитии публичной дипломатии</w:t>
      </w:r>
      <w:r>
        <w:rPr>
          <w:rFonts w:ascii="Times New Roman" w:hAnsi="Times New Roman" w:cs="Times New Roman"/>
          <w:sz w:val="28"/>
          <w:szCs w:val="28"/>
        </w:rPr>
        <w:t xml:space="preserve"> в Крыму</w:t>
      </w:r>
      <w:r w:rsidRPr="003573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Особое значение имеет при этом 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Бурдье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согласно которому с</w:t>
      </w:r>
      <w:r w:rsidRPr="00357319">
        <w:rPr>
          <w:rFonts w:ascii="Times New Roman" w:hAnsi="Times New Roman" w:cs="Times New Roman"/>
          <w:sz w:val="28"/>
          <w:szCs w:val="28"/>
        </w:rPr>
        <w:t>оциальный капитал опосредован</w:t>
      </w:r>
      <w:r>
        <w:rPr>
          <w:rFonts w:ascii="Times New Roman" w:hAnsi="Times New Roman" w:cs="Times New Roman"/>
          <w:sz w:val="28"/>
          <w:szCs w:val="28"/>
        </w:rPr>
        <w:t xml:space="preserve"> религиозными традициями и</w:t>
      </w:r>
      <w:r w:rsidRPr="00357319">
        <w:rPr>
          <w:rFonts w:ascii="Times New Roman" w:hAnsi="Times New Roman" w:cs="Times New Roman"/>
          <w:sz w:val="28"/>
          <w:szCs w:val="28"/>
        </w:rPr>
        <w:t xml:space="preserve"> доминирующими ценностями. </w:t>
      </w:r>
    </w:p>
    <w:p w:rsidR="004D57D1" w:rsidRDefault="004D57D1" w:rsidP="00CF05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Оригинальная теория</w:t>
      </w:r>
      <w:r w:rsidR="00CF05B2" w:rsidRPr="00357319">
        <w:rPr>
          <w:rFonts w:ascii="Times New Roman" w:hAnsi="Times New Roman" w:cs="Times New Roman"/>
          <w:sz w:val="28"/>
          <w:szCs w:val="28"/>
        </w:rPr>
        <w:t xml:space="preserve"> социального капитала была предложена </w:t>
      </w:r>
      <w:proofErr w:type="gramStart"/>
      <w:r w:rsidR="00CF05B2" w:rsidRPr="00357319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CF05B2" w:rsidRPr="00357319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CF05B2" w:rsidRPr="00357319">
        <w:rPr>
          <w:rFonts w:ascii="Times New Roman" w:hAnsi="Times New Roman" w:cs="Times New Roman"/>
          <w:sz w:val="28"/>
          <w:szCs w:val="28"/>
        </w:rPr>
        <w:t>Ко</w:t>
      </w:r>
      <w:r w:rsidR="0013345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лманом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</w:t>
      </w:r>
      <w:r w:rsidR="00CF05B2" w:rsidRPr="00357319">
        <w:rPr>
          <w:rFonts w:ascii="Times New Roman" w:hAnsi="Times New Roman" w:cs="Times New Roman"/>
          <w:sz w:val="28"/>
          <w:szCs w:val="28"/>
        </w:rPr>
        <w:t xml:space="preserve"> основывал свое понимание социального капитала на антропологических исследованиях социальных сетей</w:t>
      </w:r>
      <w:r w:rsidR="0013345C">
        <w:rPr>
          <w:rFonts w:ascii="Times New Roman" w:hAnsi="Times New Roman" w:cs="Times New Roman"/>
          <w:sz w:val="28"/>
          <w:szCs w:val="28"/>
        </w:rPr>
        <w:t xml:space="preserve"> Л. Уорнера</w:t>
      </w:r>
      <w:r w:rsidR="00CF05B2" w:rsidRPr="00357319">
        <w:rPr>
          <w:rFonts w:ascii="Times New Roman" w:hAnsi="Times New Roman" w:cs="Times New Roman"/>
          <w:sz w:val="28"/>
          <w:szCs w:val="28"/>
        </w:rPr>
        <w:t xml:space="preserve"> и теории человеческого капитала Г. Беккера.  С</w:t>
      </w:r>
      <w:r w:rsidR="00CF05B2">
        <w:rPr>
          <w:rFonts w:ascii="Times New Roman" w:hAnsi="Times New Roman" w:cs="Times New Roman"/>
          <w:sz w:val="28"/>
          <w:szCs w:val="28"/>
        </w:rPr>
        <w:t>огласно этому подходу, с</w:t>
      </w:r>
      <w:r w:rsidR="00CF05B2" w:rsidRPr="00357319">
        <w:rPr>
          <w:rFonts w:ascii="Times New Roman" w:hAnsi="Times New Roman" w:cs="Times New Roman"/>
          <w:sz w:val="28"/>
          <w:szCs w:val="28"/>
        </w:rPr>
        <w:t>оциальный капитал предполагает набор социальных норм, социальных обм</w:t>
      </w:r>
      <w:r w:rsidR="00CF05B2">
        <w:rPr>
          <w:rFonts w:ascii="Times New Roman" w:hAnsi="Times New Roman" w:cs="Times New Roman"/>
          <w:sz w:val="28"/>
          <w:szCs w:val="28"/>
        </w:rPr>
        <w:t>енов и</w:t>
      </w:r>
      <w:r w:rsidR="00CF05B2" w:rsidRPr="00357319">
        <w:rPr>
          <w:rFonts w:ascii="Times New Roman" w:hAnsi="Times New Roman" w:cs="Times New Roman"/>
          <w:sz w:val="28"/>
          <w:szCs w:val="28"/>
        </w:rPr>
        <w:t xml:space="preserve"> базовый уровень доверия. </w:t>
      </w:r>
    </w:p>
    <w:p w:rsidR="009F31E8" w:rsidRDefault="006A3ACD" w:rsidP="00CF05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Патнэ</w:t>
      </w:r>
      <w:r w:rsidR="00CF05B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CF05B2" w:rsidRPr="00357319">
        <w:rPr>
          <w:rFonts w:ascii="Times New Roman" w:hAnsi="Times New Roman" w:cs="Times New Roman"/>
          <w:sz w:val="28"/>
          <w:szCs w:val="28"/>
        </w:rPr>
        <w:t xml:space="preserve"> использовалась трехфакторная модель социального капитала: нормы взаимности, доверие и социальные сети.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Р.Патнэ</w:t>
      </w:r>
      <w:r w:rsidR="00CF05B2" w:rsidRPr="0035731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F05B2" w:rsidRPr="00357319">
        <w:rPr>
          <w:rFonts w:ascii="Times New Roman" w:hAnsi="Times New Roman" w:cs="Times New Roman"/>
          <w:sz w:val="28"/>
          <w:szCs w:val="28"/>
        </w:rPr>
        <w:t xml:space="preserve"> измеряет  социальный капитал с помощью индивидуальных индикаторов, таких, как интенсивность и сила контактов, членство в общественных объедин</w:t>
      </w:r>
      <w:r w:rsidR="00A269B6">
        <w:rPr>
          <w:rFonts w:ascii="Times New Roman" w:hAnsi="Times New Roman" w:cs="Times New Roman"/>
          <w:sz w:val="28"/>
          <w:szCs w:val="28"/>
        </w:rPr>
        <w:t>ениях,</w:t>
      </w:r>
      <w:r w:rsidR="00CF05B2" w:rsidRPr="00357319">
        <w:rPr>
          <w:rFonts w:ascii="Times New Roman" w:hAnsi="Times New Roman" w:cs="Times New Roman"/>
          <w:sz w:val="28"/>
          <w:szCs w:val="28"/>
        </w:rPr>
        <w:t xml:space="preserve"> удовлетворенность взаимоотношениями, соблюдение норм взаимности, чувство б</w:t>
      </w:r>
      <w:r w:rsidR="00CF05B2">
        <w:rPr>
          <w:rFonts w:ascii="Times New Roman" w:hAnsi="Times New Roman" w:cs="Times New Roman"/>
          <w:sz w:val="28"/>
          <w:szCs w:val="28"/>
        </w:rPr>
        <w:t>езопаснос</w:t>
      </w:r>
      <w:r w:rsidR="00A269B6">
        <w:rPr>
          <w:rFonts w:ascii="Times New Roman" w:hAnsi="Times New Roman" w:cs="Times New Roman"/>
          <w:sz w:val="28"/>
          <w:szCs w:val="28"/>
        </w:rPr>
        <w:t>ти, доверие</w:t>
      </w:r>
      <w:r w:rsidR="00CF05B2" w:rsidRPr="00357319">
        <w:rPr>
          <w:rFonts w:ascii="Times New Roman" w:hAnsi="Times New Roman" w:cs="Times New Roman"/>
          <w:sz w:val="28"/>
          <w:szCs w:val="28"/>
        </w:rPr>
        <w:t xml:space="preserve">. </w:t>
      </w:r>
      <w:r w:rsidR="00CF05B2">
        <w:rPr>
          <w:rFonts w:ascii="Times New Roman" w:hAnsi="Times New Roman" w:cs="Times New Roman"/>
          <w:sz w:val="28"/>
          <w:szCs w:val="28"/>
        </w:rPr>
        <w:t>На основе анализа</w:t>
      </w:r>
      <w:r w:rsidR="00CF05B2" w:rsidRPr="00357319">
        <w:rPr>
          <w:rFonts w:ascii="Times New Roman" w:hAnsi="Times New Roman" w:cs="Times New Roman"/>
          <w:sz w:val="28"/>
          <w:szCs w:val="28"/>
        </w:rPr>
        <w:t xml:space="preserve"> экономического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нескольких регионов 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Р.Патнэ</w:t>
      </w:r>
      <w:r w:rsidR="00CF05B2" w:rsidRPr="0035731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F05B2" w:rsidRPr="00357319">
        <w:rPr>
          <w:rFonts w:ascii="Times New Roman" w:hAnsi="Times New Roman" w:cs="Times New Roman"/>
          <w:sz w:val="28"/>
          <w:szCs w:val="28"/>
        </w:rPr>
        <w:t xml:space="preserve"> показал, что изменение качества социальных отношений предшес</w:t>
      </w:r>
      <w:r w:rsidR="00CF05B2">
        <w:rPr>
          <w:rFonts w:ascii="Times New Roman" w:hAnsi="Times New Roman" w:cs="Times New Roman"/>
          <w:sz w:val="28"/>
          <w:szCs w:val="28"/>
        </w:rPr>
        <w:t>твовало экономическому развитию этих регионов.</w:t>
      </w:r>
    </w:p>
    <w:p w:rsidR="00CF05B2" w:rsidRPr="00CF05B2" w:rsidRDefault="00CF05B2" w:rsidP="00CF05B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наш взгляд, на основе концепции социал</w:t>
      </w:r>
      <w:r w:rsidR="007F7631">
        <w:rPr>
          <w:rFonts w:ascii="Times New Roman" w:hAnsi="Times New Roman" w:cs="Times New Roman"/>
          <w:sz w:val="28"/>
          <w:szCs w:val="28"/>
        </w:rPr>
        <w:t>ьного капитала можно теоретически об</w:t>
      </w:r>
      <w:r w:rsidR="004D57D1">
        <w:rPr>
          <w:rFonts w:ascii="Times New Roman" w:hAnsi="Times New Roman" w:cs="Times New Roman"/>
          <w:sz w:val="28"/>
          <w:szCs w:val="28"/>
        </w:rPr>
        <w:t>основать и практически реализовать</w:t>
      </w:r>
      <w:r w:rsidR="007F7631">
        <w:rPr>
          <w:rFonts w:ascii="Times New Roman" w:hAnsi="Times New Roman" w:cs="Times New Roman"/>
          <w:sz w:val="28"/>
          <w:szCs w:val="28"/>
        </w:rPr>
        <w:t xml:space="preserve"> крымскую модель публичной дипломатии как системы дипломатической деятельности негосударственных </w:t>
      </w:r>
      <w:proofErr w:type="spellStart"/>
      <w:r w:rsidR="007F7631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7F7631">
        <w:rPr>
          <w:rFonts w:ascii="Times New Roman" w:hAnsi="Times New Roman" w:cs="Times New Roman"/>
          <w:sz w:val="28"/>
          <w:szCs w:val="28"/>
        </w:rPr>
        <w:t xml:space="preserve">, действующих в сфере экономики, политики (органов местного самоуправления, политических партий и др.), </w:t>
      </w:r>
      <w:r w:rsidR="007F7631">
        <w:rPr>
          <w:rFonts w:ascii="Times New Roman" w:hAnsi="Times New Roman" w:cs="Times New Roman"/>
          <w:sz w:val="28"/>
          <w:szCs w:val="28"/>
        </w:rPr>
        <w:lastRenderedPageBreak/>
        <w:t>информационного пространства, культуры, религии, образования и науки, этнической самоорганизации, а также на уровне профессиональных объединений и др.</w:t>
      </w:r>
      <w:proofErr w:type="gramEnd"/>
    </w:p>
    <w:sectPr w:rsidR="00CF05B2" w:rsidRPr="00CF05B2" w:rsidSect="009F3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5B2"/>
    <w:rsid w:val="00003775"/>
    <w:rsid w:val="000059C7"/>
    <w:rsid w:val="0001147A"/>
    <w:rsid w:val="00013471"/>
    <w:rsid w:val="0001477B"/>
    <w:rsid w:val="00034203"/>
    <w:rsid w:val="000431BB"/>
    <w:rsid w:val="0005010A"/>
    <w:rsid w:val="000730E0"/>
    <w:rsid w:val="000771D6"/>
    <w:rsid w:val="000A0CFE"/>
    <w:rsid w:val="000A518D"/>
    <w:rsid w:val="000B4FBB"/>
    <w:rsid w:val="000C796C"/>
    <w:rsid w:val="000E5AAB"/>
    <w:rsid w:val="000F290B"/>
    <w:rsid w:val="000F42CF"/>
    <w:rsid w:val="000F6D1C"/>
    <w:rsid w:val="001013D9"/>
    <w:rsid w:val="0010337B"/>
    <w:rsid w:val="00106C88"/>
    <w:rsid w:val="00111D05"/>
    <w:rsid w:val="00117C74"/>
    <w:rsid w:val="0013177F"/>
    <w:rsid w:val="0013345C"/>
    <w:rsid w:val="00140210"/>
    <w:rsid w:val="00142315"/>
    <w:rsid w:val="00146E02"/>
    <w:rsid w:val="001509F8"/>
    <w:rsid w:val="001667DF"/>
    <w:rsid w:val="00167C27"/>
    <w:rsid w:val="00187019"/>
    <w:rsid w:val="001A1AC0"/>
    <w:rsid w:val="001A41B5"/>
    <w:rsid w:val="001A5FA7"/>
    <w:rsid w:val="001A6CC5"/>
    <w:rsid w:val="001C0C6A"/>
    <w:rsid w:val="001C1A8A"/>
    <w:rsid w:val="001D1261"/>
    <w:rsid w:val="001D1D63"/>
    <w:rsid w:val="001E700A"/>
    <w:rsid w:val="001F00ED"/>
    <w:rsid w:val="001F3B78"/>
    <w:rsid w:val="002101EA"/>
    <w:rsid w:val="002162F7"/>
    <w:rsid w:val="00216D88"/>
    <w:rsid w:val="0023524C"/>
    <w:rsid w:val="00246C85"/>
    <w:rsid w:val="00251903"/>
    <w:rsid w:val="00253938"/>
    <w:rsid w:val="0025792A"/>
    <w:rsid w:val="00257D9B"/>
    <w:rsid w:val="00260CA0"/>
    <w:rsid w:val="002615AD"/>
    <w:rsid w:val="00261A5F"/>
    <w:rsid w:val="002901D5"/>
    <w:rsid w:val="002B3002"/>
    <w:rsid w:val="002C3D1C"/>
    <w:rsid w:val="002C4E25"/>
    <w:rsid w:val="002F16C7"/>
    <w:rsid w:val="002F2007"/>
    <w:rsid w:val="002F488E"/>
    <w:rsid w:val="003054BA"/>
    <w:rsid w:val="0031567C"/>
    <w:rsid w:val="00322768"/>
    <w:rsid w:val="00333AB5"/>
    <w:rsid w:val="003572B5"/>
    <w:rsid w:val="00365A83"/>
    <w:rsid w:val="00365DAE"/>
    <w:rsid w:val="00370355"/>
    <w:rsid w:val="003737C6"/>
    <w:rsid w:val="003750FB"/>
    <w:rsid w:val="003851ED"/>
    <w:rsid w:val="00391C7B"/>
    <w:rsid w:val="003B2644"/>
    <w:rsid w:val="003D334B"/>
    <w:rsid w:val="003E083A"/>
    <w:rsid w:val="003E6D8C"/>
    <w:rsid w:val="003F3B57"/>
    <w:rsid w:val="003F3BF4"/>
    <w:rsid w:val="00411775"/>
    <w:rsid w:val="0041735C"/>
    <w:rsid w:val="0042266D"/>
    <w:rsid w:val="00422A21"/>
    <w:rsid w:val="00445CEB"/>
    <w:rsid w:val="0045040A"/>
    <w:rsid w:val="00453760"/>
    <w:rsid w:val="00472003"/>
    <w:rsid w:val="00475E9E"/>
    <w:rsid w:val="00485FE0"/>
    <w:rsid w:val="004921AC"/>
    <w:rsid w:val="00495B54"/>
    <w:rsid w:val="0049614A"/>
    <w:rsid w:val="004A0B6A"/>
    <w:rsid w:val="004A78B9"/>
    <w:rsid w:val="004A7A48"/>
    <w:rsid w:val="004B3C17"/>
    <w:rsid w:val="004D57D1"/>
    <w:rsid w:val="004E1BC5"/>
    <w:rsid w:val="004F1730"/>
    <w:rsid w:val="005005F3"/>
    <w:rsid w:val="00526D99"/>
    <w:rsid w:val="00526F24"/>
    <w:rsid w:val="00536A79"/>
    <w:rsid w:val="00542F87"/>
    <w:rsid w:val="00555F39"/>
    <w:rsid w:val="00572353"/>
    <w:rsid w:val="0059731F"/>
    <w:rsid w:val="005A414A"/>
    <w:rsid w:val="005A7669"/>
    <w:rsid w:val="005C479B"/>
    <w:rsid w:val="005C49BD"/>
    <w:rsid w:val="005D358B"/>
    <w:rsid w:val="005E03DA"/>
    <w:rsid w:val="005F0535"/>
    <w:rsid w:val="00611775"/>
    <w:rsid w:val="006161EB"/>
    <w:rsid w:val="00636D05"/>
    <w:rsid w:val="00651A51"/>
    <w:rsid w:val="006556FE"/>
    <w:rsid w:val="00655977"/>
    <w:rsid w:val="00664DB8"/>
    <w:rsid w:val="006651DB"/>
    <w:rsid w:val="00680C20"/>
    <w:rsid w:val="00680E1A"/>
    <w:rsid w:val="00681ACB"/>
    <w:rsid w:val="00697124"/>
    <w:rsid w:val="006A3ACD"/>
    <w:rsid w:val="006A4435"/>
    <w:rsid w:val="006A631B"/>
    <w:rsid w:val="006B1DC3"/>
    <w:rsid w:val="006B25E7"/>
    <w:rsid w:val="006B4845"/>
    <w:rsid w:val="006E4886"/>
    <w:rsid w:val="007026EB"/>
    <w:rsid w:val="00702E69"/>
    <w:rsid w:val="007078B3"/>
    <w:rsid w:val="00720ACC"/>
    <w:rsid w:val="0072261E"/>
    <w:rsid w:val="007511D9"/>
    <w:rsid w:val="007525AC"/>
    <w:rsid w:val="00760124"/>
    <w:rsid w:val="00764F11"/>
    <w:rsid w:val="00765A85"/>
    <w:rsid w:val="0077247E"/>
    <w:rsid w:val="00786448"/>
    <w:rsid w:val="00787348"/>
    <w:rsid w:val="007975FD"/>
    <w:rsid w:val="007B03DD"/>
    <w:rsid w:val="007C5053"/>
    <w:rsid w:val="007E06DC"/>
    <w:rsid w:val="007E118A"/>
    <w:rsid w:val="007E2E62"/>
    <w:rsid w:val="007F51BB"/>
    <w:rsid w:val="007F74DA"/>
    <w:rsid w:val="007F7631"/>
    <w:rsid w:val="00823BFD"/>
    <w:rsid w:val="008268F3"/>
    <w:rsid w:val="00846B9E"/>
    <w:rsid w:val="00851A54"/>
    <w:rsid w:val="008526AD"/>
    <w:rsid w:val="00867B54"/>
    <w:rsid w:val="0087665B"/>
    <w:rsid w:val="00877474"/>
    <w:rsid w:val="00890341"/>
    <w:rsid w:val="008B2C83"/>
    <w:rsid w:val="008B706D"/>
    <w:rsid w:val="008C36D3"/>
    <w:rsid w:val="008C6E4B"/>
    <w:rsid w:val="008C7C60"/>
    <w:rsid w:val="008D6646"/>
    <w:rsid w:val="008F39D9"/>
    <w:rsid w:val="009011F4"/>
    <w:rsid w:val="00903987"/>
    <w:rsid w:val="00903E88"/>
    <w:rsid w:val="009166B8"/>
    <w:rsid w:val="009308DA"/>
    <w:rsid w:val="009332BF"/>
    <w:rsid w:val="009367DB"/>
    <w:rsid w:val="0093741D"/>
    <w:rsid w:val="009402B5"/>
    <w:rsid w:val="00952D48"/>
    <w:rsid w:val="009576CF"/>
    <w:rsid w:val="00974C87"/>
    <w:rsid w:val="00982E69"/>
    <w:rsid w:val="00997FFE"/>
    <w:rsid w:val="009A4364"/>
    <w:rsid w:val="009A5779"/>
    <w:rsid w:val="009B0BEE"/>
    <w:rsid w:val="009B1FFE"/>
    <w:rsid w:val="009B2174"/>
    <w:rsid w:val="009C017C"/>
    <w:rsid w:val="009C20F7"/>
    <w:rsid w:val="009D0A8A"/>
    <w:rsid w:val="009E69BD"/>
    <w:rsid w:val="009F2DFB"/>
    <w:rsid w:val="009F31E8"/>
    <w:rsid w:val="00A00807"/>
    <w:rsid w:val="00A10B9E"/>
    <w:rsid w:val="00A269B6"/>
    <w:rsid w:val="00A475EF"/>
    <w:rsid w:val="00A553AF"/>
    <w:rsid w:val="00A67809"/>
    <w:rsid w:val="00A74BA1"/>
    <w:rsid w:val="00A75C1C"/>
    <w:rsid w:val="00A812B0"/>
    <w:rsid w:val="00A936B6"/>
    <w:rsid w:val="00AB330E"/>
    <w:rsid w:val="00AB3BD8"/>
    <w:rsid w:val="00AD68CF"/>
    <w:rsid w:val="00AE1A3C"/>
    <w:rsid w:val="00AE5999"/>
    <w:rsid w:val="00B035D1"/>
    <w:rsid w:val="00B30EC5"/>
    <w:rsid w:val="00B6235D"/>
    <w:rsid w:val="00B63972"/>
    <w:rsid w:val="00B647F5"/>
    <w:rsid w:val="00B655E9"/>
    <w:rsid w:val="00B67DDF"/>
    <w:rsid w:val="00B8252F"/>
    <w:rsid w:val="00B830FD"/>
    <w:rsid w:val="00B95580"/>
    <w:rsid w:val="00B966B2"/>
    <w:rsid w:val="00BB1246"/>
    <w:rsid w:val="00BB3B97"/>
    <w:rsid w:val="00BB4E3E"/>
    <w:rsid w:val="00BC23A6"/>
    <w:rsid w:val="00BC4273"/>
    <w:rsid w:val="00C06CC7"/>
    <w:rsid w:val="00C35E67"/>
    <w:rsid w:val="00C524EE"/>
    <w:rsid w:val="00C54526"/>
    <w:rsid w:val="00C57F19"/>
    <w:rsid w:val="00C62DE9"/>
    <w:rsid w:val="00C65655"/>
    <w:rsid w:val="00C82CB6"/>
    <w:rsid w:val="00CB09E7"/>
    <w:rsid w:val="00CB1CF4"/>
    <w:rsid w:val="00CC1829"/>
    <w:rsid w:val="00CD2524"/>
    <w:rsid w:val="00CE0A57"/>
    <w:rsid w:val="00CF05B2"/>
    <w:rsid w:val="00D05FE5"/>
    <w:rsid w:val="00D17855"/>
    <w:rsid w:val="00D209CD"/>
    <w:rsid w:val="00D2374A"/>
    <w:rsid w:val="00D23B25"/>
    <w:rsid w:val="00D467FD"/>
    <w:rsid w:val="00D52F53"/>
    <w:rsid w:val="00D540D2"/>
    <w:rsid w:val="00D5542D"/>
    <w:rsid w:val="00D65F50"/>
    <w:rsid w:val="00D70C48"/>
    <w:rsid w:val="00D71220"/>
    <w:rsid w:val="00D7753A"/>
    <w:rsid w:val="00D77E27"/>
    <w:rsid w:val="00D87476"/>
    <w:rsid w:val="00D93DE6"/>
    <w:rsid w:val="00D93EA3"/>
    <w:rsid w:val="00D941CB"/>
    <w:rsid w:val="00D97C97"/>
    <w:rsid w:val="00DC40E5"/>
    <w:rsid w:val="00DD2BCB"/>
    <w:rsid w:val="00DD3FF2"/>
    <w:rsid w:val="00DE2C63"/>
    <w:rsid w:val="00DE7408"/>
    <w:rsid w:val="00E13897"/>
    <w:rsid w:val="00E13E45"/>
    <w:rsid w:val="00E27199"/>
    <w:rsid w:val="00E40A86"/>
    <w:rsid w:val="00E422BE"/>
    <w:rsid w:val="00E4540E"/>
    <w:rsid w:val="00E754CD"/>
    <w:rsid w:val="00E855EB"/>
    <w:rsid w:val="00E96E36"/>
    <w:rsid w:val="00EC106E"/>
    <w:rsid w:val="00EC24E3"/>
    <w:rsid w:val="00ED168F"/>
    <w:rsid w:val="00EF5F3D"/>
    <w:rsid w:val="00F04410"/>
    <w:rsid w:val="00F10EBB"/>
    <w:rsid w:val="00F40F23"/>
    <w:rsid w:val="00F45EEC"/>
    <w:rsid w:val="00F52DA6"/>
    <w:rsid w:val="00FA27FC"/>
    <w:rsid w:val="00FB45F2"/>
    <w:rsid w:val="00FF103A"/>
    <w:rsid w:val="00FF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05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a3">
    <w:name w:val="Strong"/>
    <w:basedOn w:val="a0"/>
    <w:uiPriority w:val="22"/>
    <w:qFormat/>
    <w:rsid w:val="00CF05B2"/>
    <w:rPr>
      <w:b/>
      <w:bCs/>
    </w:rPr>
  </w:style>
  <w:style w:type="character" w:customStyle="1" w:styleId="apple-converted-space">
    <w:name w:val="apple-converted-space"/>
    <w:basedOn w:val="a0"/>
    <w:rsid w:val="00CF0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lg-2168</cp:lastModifiedBy>
  <cp:revision>14</cp:revision>
  <dcterms:created xsi:type="dcterms:W3CDTF">2016-11-27T08:18:00Z</dcterms:created>
  <dcterms:modified xsi:type="dcterms:W3CDTF">2016-11-29T13:15:00Z</dcterms:modified>
</cp:coreProperties>
</file>