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5D" w:rsidRPr="00142359" w:rsidRDefault="00505694">
      <w:pPr>
        <w:spacing w:line="360" w:lineRule="auto"/>
        <w:rPr>
          <w:b/>
          <w:sz w:val="28"/>
          <w:szCs w:val="28"/>
        </w:rPr>
      </w:pPr>
      <w:r w:rsidRPr="00142359">
        <w:rPr>
          <w:b/>
          <w:sz w:val="28"/>
          <w:szCs w:val="28"/>
        </w:rPr>
        <w:t>Тарусин Павел Владимирович</w:t>
      </w:r>
    </w:p>
    <w:p w:rsidR="007E595D" w:rsidRDefault="0050569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Кафедра политического анализа факультета государственного управления Московского государственного университета им. М.В.Ломоносова</w:t>
      </w:r>
    </w:p>
    <w:p w:rsidR="007E595D" w:rsidRPr="00E80FA9" w:rsidRDefault="00505694" w:rsidP="00E80FA9">
      <w:pPr>
        <w:spacing w:line="360" w:lineRule="auto"/>
        <w:rPr>
          <w:rStyle w:val="a5"/>
          <w:sz w:val="28"/>
          <w:szCs w:val="28"/>
        </w:rPr>
      </w:pPr>
      <w:r>
        <w:rPr>
          <w:sz w:val="28"/>
          <w:szCs w:val="28"/>
        </w:rPr>
        <w:t>Ассистент, кандидат политических наук</w:t>
      </w:r>
      <w:r w:rsidR="00E80FA9" w:rsidRPr="00E80FA9">
        <w:rPr>
          <w:rStyle w:val="a5"/>
          <w:sz w:val="28"/>
          <w:szCs w:val="28"/>
        </w:rPr>
        <w:t xml:space="preserve"> </w:t>
      </w:r>
    </w:p>
    <w:p w:rsidR="00142359" w:rsidRDefault="00E80FA9" w:rsidP="0014235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КОММУНИКАТИВНЫЕ МЕХАНИЗМЫ И ПРАКТИКИ РЕИНТЕГРАЦИИ КРЫМСКО-ТАТАРСКОГО НАРОДА В РОССИЙСКИЙ СОЦИУМ</w:t>
      </w:r>
    </w:p>
    <w:p w:rsidR="007E595D" w:rsidRDefault="007E595D">
      <w:pPr>
        <w:spacing w:line="360" w:lineRule="auto"/>
        <w:rPr>
          <w:sz w:val="28"/>
          <w:szCs w:val="28"/>
        </w:rPr>
      </w:pPr>
    </w:p>
    <w:p w:rsidR="007E595D" w:rsidRDefault="00505694">
      <w:pPr>
        <w:spacing w:line="360" w:lineRule="auto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Изоляционистская позиция крымских татар является одной из острых пр</w:t>
      </w:r>
      <w:r>
        <w:rPr>
          <w:rStyle w:val="a5"/>
          <w:sz w:val="28"/>
          <w:szCs w:val="28"/>
        </w:rPr>
        <w:t>о</w:t>
      </w:r>
      <w:r>
        <w:rPr>
          <w:rStyle w:val="a5"/>
          <w:sz w:val="28"/>
          <w:szCs w:val="28"/>
        </w:rPr>
        <w:t>блем для российской власти и общества. Это единственная община полуострова, которая негативно отнеслась к возвращению в Россию и продолжает  видеть в той угрозу. Изменить подобное отношение  – с учетом трагической истории этого н</w:t>
      </w:r>
      <w:r>
        <w:rPr>
          <w:rStyle w:val="a5"/>
          <w:sz w:val="28"/>
          <w:szCs w:val="28"/>
        </w:rPr>
        <w:t>а</w:t>
      </w:r>
      <w:r>
        <w:rPr>
          <w:rStyle w:val="a5"/>
          <w:sz w:val="28"/>
          <w:szCs w:val="28"/>
        </w:rPr>
        <w:t>рода - представляется крайне непростой задачей.</w:t>
      </w:r>
    </w:p>
    <w:p w:rsidR="007E595D" w:rsidRDefault="00505694">
      <w:pPr>
        <w:spacing w:line="360" w:lineRule="auto"/>
        <w:rPr>
          <w:rStyle w:val="a5"/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</w:rPr>
        <w:t>Интересы крымско-татарского сообщества стали разменной монетой в геоп</w:t>
      </w:r>
      <w:r>
        <w:rPr>
          <w:rStyle w:val="a5"/>
          <w:sz w:val="28"/>
          <w:szCs w:val="28"/>
          <w:shd w:val="clear" w:color="auto" w:fill="FFFFFF"/>
        </w:rPr>
        <w:t>о</w:t>
      </w:r>
      <w:r>
        <w:rPr>
          <w:rStyle w:val="a5"/>
          <w:sz w:val="28"/>
          <w:szCs w:val="28"/>
          <w:shd w:val="clear" w:color="auto" w:fill="FFFFFF"/>
        </w:rPr>
        <w:t>литической игре против России. Пребывание Крыма в составе  независимой У</w:t>
      </w:r>
      <w:r>
        <w:rPr>
          <w:rStyle w:val="a5"/>
          <w:sz w:val="28"/>
          <w:szCs w:val="28"/>
          <w:shd w:val="clear" w:color="auto" w:fill="FFFFFF"/>
        </w:rPr>
        <w:t>к</w:t>
      </w:r>
      <w:r>
        <w:rPr>
          <w:rStyle w:val="a5"/>
          <w:sz w:val="28"/>
          <w:szCs w:val="28"/>
          <w:shd w:val="clear" w:color="auto" w:fill="FFFFFF"/>
        </w:rPr>
        <w:t>раины не привело к решению многочисленных проблем «коренного» народа, н</w:t>
      </w:r>
      <w:r>
        <w:rPr>
          <w:rStyle w:val="a5"/>
          <w:sz w:val="28"/>
          <w:szCs w:val="28"/>
          <w:shd w:val="clear" w:color="auto" w:fill="FFFFFF"/>
        </w:rPr>
        <w:t>а</w:t>
      </w:r>
      <w:r>
        <w:rPr>
          <w:rStyle w:val="a5"/>
          <w:sz w:val="28"/>
          <w:szCs w:val="28"/>
          <w:shd w:val="clear" w:color="auto" w:fill="FFFFFF"/>
        </w:rPr>
        <w:t xml:space="preserve">против, киевские власти использовали крымско-татарский фактор против </w:t>
      </w:r>
      <w:proofErr w:type="spellStart"/>
      <w:r>
        <w:rPr>
          <w:rStyle w:val="a5"/>
          <w:sz w:val="28"/>
          <w:szCs w:val="28"/>
          <w:shd w:val="clear" w:color="auto" w:fill="FFFFFF"/>
        </w:rPr>
        <w:t>проро</w:t>
      </w:r>
      <w:r>
        <w:rPr>
          <w:rStyle w:val="a5"/>
          <w:sz w:val="28"/>
          <w:szCs w:val="28"/>
          <w:shd w:val="clear" w:color="auto" w:fill="FFFFFF"/>
        </w:rPr>
        <w:t>с</w:t>
      </w:r>
      <w:r>
        <w:rPr>
          <w:rStyle w:val="a5"/>
          <w:sz w:val="28"/>
          <w:szCs w:val="28"/>
          <w:shd w:val="clear" w:color="auto" w:fill="FFFFFF"/>
        </w:rPr>
        <w:t>сийских</w:t>
      </w:r>
      <w:proofErr w:type="spellEnd"/>
      <w:r>
        <w:rPr>
          <w:rStyle w:val="a5"/>
          <w:sz w:val="28"/>
          <w:szCs w:val="28"/>
          <w:shd w:val="clear" w:color="auto" w:fill="FFFFFF"/>
        </w:rPr>
        <w:t xml:space="preserve"> настроений населения полуострова, целенаправленно прививая ему ко</w:t>
      </w:r>
      <w:r>
        <w:rPr>
          <w:rStyle w:val="a5"/>
          <w:sz w:val="28"/>
          <w:szCs w:val="28"/>
          <w:shd w:val="clear" w:color="auto" w:fill="FFFFFF"/>
        </w:rPr>
        <w:t>м</w:t>
      </w:r>
      <w:r>
        <w:rPr>
          <w:rStyle w:val="a5"/>
          <w:sz w:val="28"/>
          <w:szCs w:val="28"/>
          <w:shd w:val="clear" w:color="auto" w:fill="FFFFFF"/>
        </w:rPr>
        <w:t>плекс жертвы. Поэтому сегодня крайне сложно преодолеть инерцию и направление уже  оформившегося и заданного «вектора» самосознания крымских татар.</w:t>
      </w:r>
    </w:p>
    <w:p w:rsidR="007E595D" w:rsidRDefault="00505694">
      <w:pPr>
        <w:spacing w:line="360" w:lineRule="auto"/>
        <w:rPr>
          <w:rStyle w:val="a5"/>
          <w:sz w:val="28"/>
          <w:szCs w:val="28"/>
          <w:u w:color="FF0000"/>
        </w:rPr>
      </w:pPr>
      <w:r>
        <w:rPr>
          <w:rStyle w:val="a5"/>
          <w:sz w:val="28"/>
          <w:szCs w:val="28"/>
        </w:rPr>
        <w:t>Татарская элита не намерена ориентироваться на Россию. Руководство Меджлиса полагает, что при резком обострении геополитической ситуации может возникнуть окно возможностей для восстановления государственности крымских татар. Однако крымско-татарский народ предпочел приспосабливаться, а не пог</w:t>
      </w:r>
      <w:r>
        <w:rPr>
          <w:rStyle w:val="a5"/>
          <w:sz w:val="28"/>
          <w:szCs w:val="28"/>
        </w:rPr>
        <w:t>и</w:t>
      </w:r>
      <w:r>
        <w:rPr>
          <w:rStyle w:val="a5"/>
          <w:sz w:val="28"/>
          <w:szCs w:val="28"/>
        </w:rPr>
        <w:t xml:space="preserve">бать ради амбиций бывших лидеров. </w:t>
      </w:r>
      <w:r>
        <w:rPr>
          <w:rStyle w:val="a5"/>
          <w:sz w:val="28"/>
          <w:szCs w:val="28"/>
          <w:u w:color="FF0000"/>
        </w:rPr>
        <w:t>Тем не менее, создание новых структур пре</w:t>
      </w:r>
      <w:r>
        <w:rPr>
          <w:rStyle w:val="a5"/>
          <w:sz w:val="28"/>
          <w:szCs w:val="28"/>
          <w:u w:color="FF0000"/>
        </w:rPr>
        <w:t>д</w:t>
      </w:r>
      <w:r>
        <w:rPr>
          <w:rStyle w:val="a5"/>
          <w:sz w:val="28"/>
          <w:szCs w:val="28"/>
          <w:u w:color="FF0000"/>
        </w:rPr>
        <w:t xml:space="preserve">ставительства данной общности осложняется отсутствием авторитетных лидеров из ее среды, вырастить </w:t>
      </w:r>
      <w:proofErr w:type="spellStart"/>
      <w:r>
        <w:rPr>
          <w:rStyle w:val="a5"/>
          <w:sz w:val="28"/>
          <w:szCs w:val="28"/>
          <w:u w:color="FF0000"/>
        </w:rPr>
        <w:t>пророссийскую</w:t>
      </w:r>
      <w:proofErr w:type="spellEnd"/>
      <w:r>
        <w:rPr>
          <w:rStyle w:val="a5"/>
          <w:sz w:val="28"/>
          <w:szCs w:val="28"/>
          <w:u w:color="FF0000"/>
        </w:rPr>
        <w:t xml:space="preserve"> прослойку в ближайшее время не удастся.</w:t>
      </w:r>
    </w:p>
    <w:p w:rsidR="007E595D" w:rsidRDefault="00505694">
      <w:pPr>
        <w:spacing w:line="360" w:lineRule="auto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Специфика политического и национального сознания крымско-татарского народа состоит в том, что после крушения собственного государства произошла его консервация и архаизация. Стремление обеспечить выживание сообщества сформировало иллюзию однородности, братства и духовного (религиозного) еди</w:t>
      </w:r>
      <w:r>
        <w:rPr>
          <w:rStyle w:val="a5"/>
          <w:sz w:val="28"/>
          <w:szCs w:val="28"/>
        </w:rPr>
        <w:t>н</w:t>
      </w:r>
      <w:r>
        <w:rPr>
          <w:rStyle w:val="a5"/>
          <w:sz w:val="28"/>
          <w:szCs w:val="28"/>
        </w:rPr>
        <w:lastRenderedPageBreak/>
        <w:t>ства его членов. Тем самым, этнические установки массового сознания устойчиво доминируют над собственно политическими. Национальное самосознание кры</w:t>
      </w:r>
      <w:r>
        <w:rPr>
          <w:rStyle w:val="a5"/>
          <w:sz w:val="28"/>
          <w:szCs w:val="28"/>
        </w:rPr>
        <w:t>м</w:t>
      </w:r>
      <w:r>
        <w:rPr>
          <w:rStyle w:val="a5"/>
          <w:sz w:val="28"/>
          <w:szCs w:val="28"/>
        </w:rPr>
        <w:t xml:space="preserve">ских татар объективно отличается от самосознания русских или украинцев, однако существующие механизмы и практики политического </w:t>
      </w:r>
      <w:proofErr w:type="spellStart"/>
      <w:r>
        <w:rPr>
          <w:rStyle w:val="a5"/>
          <w:sz w:val="28"/>
          <w:szCs w:val="28"/>
        </w:rPr>
        <w:t>коммуницирования</w:t>
      </w:r>
      <w:proofErr w:type="spellEnd"/>
      <w:r>
        <w:rPr>
          <w:rStyle w:val="a5"/>
          <w:sz w:val="28"/>
          <w:szCs w:val="28"/>
        </w:rPr>
        <w:t xml:space="preserve"> не в полной мере учитывают данный аспект.</w:t>
      </w:r>
    </w:p>
    <w:p w:rsidR="007E595D" w:rsidRDefault="00505694">
      <w:pPr>
        <w:spacing w:line="360" w:lineRule="auto"/>
        <w:rPr>
          <w:rStyle w:val="a5"/>
          <w:sz w:val="28"/>
          <w:szCs w:val="28"/>
          <w:u w:color="FF0000"/>
        </w:rPr>
      </w:pPr>
      <w:r>
        <w:rPr>
          <w:rStyle w:val="a5"/>
          <w:sz w:val="28"/>
          <w:szCs w:val="28"/>
          <w:u w:color="FF0000"/>
        </w:rPr>
        <w:t xml:space="preserve">Необходимо соотносить формы и </w:t>
      </w:r>
      <w:proofErr w:type="spellStart"/>
      <w:r>
        <w:rPr>
          <w:rStyle w:val="a5"/>
          <w:sz w:val="28"/>
          <w:szCs w:val="28"/>
          <w:u w:color="FF0000"/>
        </w:rPr>
        <w:t>контент</w:t>
      </w:r>
      <w:proofErr w:type="spellEnd"/>
      <w:r>
        <w:rPr>
          <w:rStyle w:val="a5"/>
          <w:sz w:val="28"/>
          <w:szCs w:val="28"/>
          <w:u w:color="FF0000"/>
        </w:rPr>
        <w:t xml:space="preserve"> налаживаемых коммуникаций с состоянием и реакциями национального самосознания крымско-татарской общины, избирать приемлемые и понятные идейные и понятийные формы. Следует избегать возникновения у крымских татар опасений, что их используют для реализации ч</w:t>
      </w:r>
      <w:r>
        <w:rPr>
          <w:rStyle w:val="a5"/>
          <w:sz w:val="28"/>
          <w:szCs w:val="28"/>
          <w:u w:color="FF0000"/>
        </w:rPr>
        <w:t>у</w:t>
      </w:r>
      <w:r>
        <w:rPr>
          <w:rStyle w:val="a5"/>
          <w:sz w:val="28"/>
          <w:szCs w:val="28"/>
          <w:u w:color="FF0000"/>
        </w:rPr>
        <w:t>ждых интересов. Направлять воздействие следует не столько на рациональное, сколько на эмоционально-чувственное измерение национального сознания, что требует упрощения рассуждений и аргументации до уровня, понятного рядовому представителю крымско-татарского народа. Как и меджлис, простыми и понятн</w:t>
      </w:r>
      <w:r>
        <w:rPr>
          <w:rStyle w:val="a5"/>
          <w:sz w:val="28"/>
          <w:szCs w:val="28"/>
          <w:u w:color="FF0000"/>
        </w:rPr>
        <w:t>ы</w:t>
      </w:r>
      <w:r>
        <w:rPr>
          <w:rStyle w:val="a5"/>
          <w:sz w:val="28"/>
          <w:szCs w:val="28"/>
          <w:u w:color="FF0000"/>
        </w:rPr>
        <w:t>ми словами на уровне лозунгов и символов объяснять достаточно сложные пр</w:t>
      </w:r>
      <w:r>
        <w:rPr>
          <w:rStyle w:val="a5"/>
          <w:sz w:val="28"/>
          <w:szCs w:val="28"/>
          <w:u w:color="FF0000"/>
        </w:rPr>
        <w:t>о</w:t>
      </w:r>
      <w:r>
        <w:rPr>
          <w:rStyle w:val="a5"/>
          <w:sz w:val="28"/>
          <w:szCs w:val="28"/>
          <w:u w:color="FF0000"/>
        </w:rPr>
        <w:t>блемы.</w:t>
      </w:r>
    </w:p>
    <w:p w:rsidR="007E595D" w:rsidRDefault="00505694">
      <w:pPr>
        <w:spacing w:line="360" w:lineRule="auto"/>
      </w:pPr>
      <w:r>
        <w:rPr>
          <w:rStyle w:val="a5"/>
          <w:sz w:val="28"/>
          <w:szCs w:val="28"/>
          <w:u w:color="FF0000"/>
        </w:rPr>
        <w:t xml:space="preserve">Путем искусного информационного манипулирования состоянием массового сознания и социально-политического моделирования уровнем и условиями жизни необходимо трансформировать представления крымских татар относительно как собственных интересов, так и существующих условий их реализации, </w:t>
      </w:r>
      <w:proofErr w:type="spellStart"/>
      <w:r>
        <w:rPr>
          <w:rStyle w:val="a5"/>
          <w:sz w:val="28"/>
          <w:szCs w:val="28"/>
          <w:u w:color="FF0000"/>
        </w:rPr>
        <w:t>минимиз</w:t>
      </w:r>
      <w:r>
        <w:rPr>
          <w:rStyle w:val="a5"/>
          <w:sz w:val="28"/>
          <w:szCs w:val="28"/>
          <w:u w:color="FF0000"/>
        </w:rPr>
        <w:t>и</w:t>
      </w:r>
      <w:r>
        <w:rPr>
          <w:rStyle w:val="a5"/>
          <w:sz w:val="28"/>
          <w:szCs w:val="28"/>
          <w:u w:color="FF0000"/>
        </w:rPr>
        <w:t>руя</w:t>
      </w:r>
      <w:proofErr w:type="spellEnd"/>
      <w:r>
        <w:rPr>
          <w:rStyle w:val="a5"/>
          <w:sz w:val="28"/>
          <w:szCs w:val="28"/>
          <w:u w:color="FF0000"/>
        </w:rPr>
        <w:t xml:space="preserve"> восприятие возникающих расхождений между ними.</w:t>
      </w:r>
    </w:p>
    <w:sectPr w:rsidR="007E595D" w:rsidSect="007E595D">
      <w:headerReference w:type="default" r:id="rId6"/>
      <w:footerReference w:type="default" r:id="rId7"/>
      <w:pgSz w:w="11900" w:h="16840"/>
      <w:pgMar w:top="1134" w:right="707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694" w:rsidRDefault="00505694" w:rsidP="007E595D">
      <w:r>
        <w:separator/>
      </w:r>
    </w:p>
  </w:endnote>
  <w:endnote w:type="continuationSeparator" w:id="0">
    <w:p w:rsidR="00505694" w:rsidRDefault="00505694" w:rsidP="007E5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95D" w:rsidRDefault="007E59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694" w:rsidRDefault="00505694" w:rsidP="007E595D">
      <w:r>
        <w:separator/>
      </w:r>
    </w:p>
  </w:footnote>
  <w:footnote w:type="continuationSeparator" w:id="0">
    <w:p w:rsidR="00505694" w:rsidRDefault="00505694" w:rsidP="007E5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95D" w:rsidRDefault="007E595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595D"/>
    <w:rsid w:val="00142359"/>
    <w:rsid w:val="002C7314"/>
    <w:rsid w:val="00505694"/>
    <w:rsid w:val="007E595D"/>
    <w:rsid w:val="00E8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595D"/>
    <w:pPr>
      <w:ind w:firstLine="709"/>
      <w:jc w:val="both"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1">
    <w:name w:val="heading 1"/>
    <w:next w:val="a"/>
    <w:rsid w:val="007E595D"/>
    <w:pPr>
      <w:keepNext/>
      <w:keepLines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95D"/>
    <w:rPr>
      <w:u w:val="single"/>
    </w:rPr>
  </w:style>
  <w:style w:type="table" w:customStyle="1" w:styleId="TableNormal">
    <w:name w:val="Table Normal"/>
    <w:rsid w:val="007E59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7E595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Нет"/>
    <w:rsid w:val="007E595D"/>
  </w:style>
  <w:style w:type="character" w:customStyle="1" w:styleId="Hyperlink0">
    <w:name w:val="Hyperlink.0"/>
    <w:basedOn w:val="a5"/>
    <w:rsid w:val="007E595D"/>
    <w:rPr>
      <w:color w:val="000000"/>
      <w:sz w:val="28"/>
      <w:szCs w:val="28"/>
      <w:u w:val="single"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lg-2168</cp:lastModifiedBy>
  <cp:revision>3</cp:revision>
  <dcterms:created xsi:type="dcterms:W3CDTF">2016-11-27T04:25:00Z</dcterms:created>
  <dcterms:modified xsi:type="dcterms:W3CDTF">2016-11-29T13:17:00Z</dcterms:modified>
</cp:coreProperties>
</file>