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Быков Кирилл Александрович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Автономная некоммерческая организация 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поддержки образования, науки и искусства»</w:t>
      </w:r>
    </w:p>
    <w:p>
      <w:pPr>
        <w:pStyle w:val="Normal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k.a.bykow@gmail.com</w:t>
      </w:r>
    </w:p>
    <w:p>
      <w:pPr>
        <w:pStyle w:val="Normal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bookmarkStart w:id="0" w:name="__DdeLink__3_782310546"/>
      <w:bookmarkEnd w:id="0"/>
      <w:r>
        <w:rPr>
          <w:rFonts w:ascii="Times New Roman" w:hAnsi="Times New Roman"/>
          <w:b/>
          <w:bCs/>
          <w:sz w:val="28"/>
          <w:szCs w:val="28"/>
          <w:lang w:val="ru-RU"/>
        </w:rPr>
        <w:t>Дипломатическая столица России: Вологда в планах дипломатов Антанты весна-лето 1918 г.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Весной 1918 года дипломатические представительства Антанты переезжают в Вологду и объявляют ее своей резиденцией, «Дипломатической столицей России». Причины данного события, хорошо изученные и описанные в литературе, предопределили временный характер данной дипломатической резиденции, поскольку существовать в отрыве от основных политических сил в стране посольства не могли.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  <w:t>Советское правительство весной 1918 г. начинает попытки перевезти посольства в Москву. В ход идут неофициальные приглашения, роспуск слухов о переезде в газетах и интриги через неофициальных представителей дипломатических миссий, среди которых Р. Роббинс, Б. Локкарт, Ж. Садуль. Летом 1918 года советское правительство переходит к открытым угрозам и пытается перевезти дипломатов в Москву силой, однако все эти попытки провалились.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  <w:t>Среди дипломатов не было четкого понимания, как быть со своей вынужденной резиденцией до того момента, когда не стало ясно, что гражданская война в России становится реальной. В мае 1918 г. сотрудниками французского посольства оценивается оборонный потенциал города, изучаются перспективы использования в качестве форпостов крепостных стен Вологодского кремля, а также укрепления Спасо-Прилуцкого монастыря на окраине города. Анализируется система водного сообщения города, возможные подступы к городу и пути отхода. Таким образом, дипломатический корпус начинает расценивать город как возможный плацдарм для военных действий.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  <w:t>В это же время дипломаты формируют общественное мнение о том, что дипломатический корпус в Вологде — это всерьёз и надолго. Происходят постоянные контакты дипломатов с вологжанами на различных уровнях — как на официальных посольских приемах для местных политических сил и представителей интеллигенции, так и городских увеселительных мероприятиях для широких слоев общества. Посольские будни в новостных газетах публикуются не иначе, как в разделе «Местная жизнь». Вологда держит марку дипломатического города.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  <w:t xml:space="preserve">К июлю 1918 г. происходит череда важнейших процессов в жизни дипломатического корпуса в Вологде. Начинается открытая конфронтация с советским правительством, разрабатываются планы союзной интервенции на Русском севере. Вопрос о статусе Вологды в ближайшем будущем становится актуальным. Лидеры дипломатических представительств не желают отказываться от города, в котором они прочно обосновались в политическом, культурном и бытовом отношении. 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  <w:t xml:space="preserve">На совещании глав военных миссий 19 июля 1918 г. ставится вопрос о возможности интервенции в России с тем, чтобы посольства оставались в Вологде и некоторое время ждали подхода основных сил. Тем не менее военные миссии заключили, что оставаться в Вологде с началом интервенции будет слишком небезопасно. Дипломатический корпус покидает Вологду, однако главы посольств, в надежде на скорое возвращение, здесь оставляют здесь своих представителей. Фактически посольства в городе существуют до 3 августа, когда они все оставшиеся сотрудники были арестованы и отправлены в Москву.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Город утрачивает уникальный свой статус, советская власть начинает нивелировать все, что определяло идентичность города с марта по август 1918 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LibreOffice/5.3.0.3$Windows_x86 LibreOffice_project/7074905676c47b82bbcfbea1aeefc84afe1c50e1</Application>
  <Pages>2</Pages>
  <Words>431</Words>
  <Characters>2900</Characters>
  <CharactersWithSpaces>3332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2017-09-03T13:32:57Z</dcterms:created>
  <dc:creator/>
  <dc:description/>
  <dc:language>ru-RU</dc:language>
  <cp:lastModifiedBy/>
  <dcterms:modified xsi:type="dcterms:W3CDTF">2017-09-03T21:01:51Z</dcterms:modified>
  <cp:revision>6</cp:revision>
  <dc:subject/>
  <dc:title/>
</cp:coreProperties>
</file>