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05" w:rsidRPr="00105772" w:rsidRDefault="00105772" w:rsidP="0010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72">
        <w:rPr>
          <w:rFonts w:ascii="Times New Roman" w:hAnsi="Times New Roman" w:cs="Times New Roman"/>
          <w:sz w:val="24"/>
          <w:szCs w:val="24"/>
        </w:rPr>
        <w:t xml:space="preserve">ВАЛЕВА Татьяна </w:t>
      </w:r>
      <w:proofErr w:type="spellStart"/>
      <w:r w:rsidRPr="00105772">
        <w:rPr>
          <w:rFonts w:ascii="Times New Roman" w:hAnsi="Times New Roman" w:cs="Times New Roman"/>
          <w:sz w:val="24"/>
          <w:szCs w:val="24"/>
        </w:rPr>
        <w:t>Эмильевна</w:t>
      </w:r>
      <w:proofErr w:type="spellEnd"/>
      <w:r w:rsidRPr="00105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772">
        <w:rPr>
          <w:rFonts w:ascii="Times New Roman" w:hAnsi="Times New Roman" w:cs="Times New Roman"/>
          <w:sz w:val="24"/>
          <w:szCs w:val="24"/>
        </w:rPr>
        <w:t>к.г.н</w:t>
      </w:r>
      <w:proofErr w:type="spellEnd"/>
      <w:r w:rsidRPr="00105772">
        <w:rPr>
          <w:rFonts w:ascii="Times New Roman" w:hAnsi="Times New Roman" w:cs="Times New Roman"/>
          <w:sz w:val="24"/>
          <w:szCs w:val="24"/>
        </w:rPr>
        <w:t>., с.н.с.</w:t>
      </w:r>
    </w:p>
    <w:p w:rsidR="00105772" w:rsidRDefault="00105772" w:rsidP="0010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 э</w:t>
      </w:r>
      <w:r w:rsidRPr="00105772">
        <w:rPr>
          <w:rFonts w:ascii="Times New Roman" w:hAnsi="Times New Roman" w:cs="Times New Roman"/>
          <w:sz w:val="24"/>
          <w:szCs w:val="24"/>
        </w:rPr>
        <w:t>кономики РАН</w:t>
      </w:r>
    </w:p>
    <w:p w:rsidR="00105772" w:rsidRDefault="00105772" w:rsidP="0010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72" w:rsidRDefault="00105772" w:rsidP="0010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72" w:rsidRDefault="00105772" w:rsidP="007C48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доклада на секции  « Специфика  начального периода  постсоциалистической трансформации в Болгарии».</w:t>
      </w:r>
      <w:r w:rsidR="007C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804" w:rsidRDefault="007C4804" w:rsidP="007C48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605" w:rsidRDefault="007C4804" w:rsidP="00C756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5605">
        <w:rPr>
          <w:rFonts w:ascii="Times New Roman" w:hAnsi="Times New Roman" w:cs="Times New Roman"/>
          <w:sz w:val="24"/>
          <w:szCs w:val="24"/>
        </w:rPr>
        <w:t>Начальный период (1989</w:t>
      </w:r>
      <w:r w:rsidR="00EE3C80">
        <w:rPr>
          <w:rFonts w:ascii="Times New Roman" w:hAnsi="Times New Roman" w:cs="Times New Roman"/>
          <w:sz w:val="24"/>
          <w:szCs w:val="24"/>
        </w:rPr>
        <w:t>-2000 г</w:t>
      </w:r>
      <w:r w:rsidRPr="00C75605">
        <w:rPr>
          <w:rFonts w:ascii="Times New Roman" w:hAnsi="Times New Roman" w:cs="Times New Roman"/>
          <w:sz w:val="24"/>
          <w:szCs w:val="24"/>
        </w:rPr>
        <w:t>г.) постсоциалистической</w:t>
      </w:r>
      <w:r w:rsidR="003E35CF" w:rsidRPr="00C75605">
        <w:rPr>
          <w:rFonts w:ascii="Times New Roman" w:hAnsi="Times New Roman" w:cs="Times New Roman"/>
          <w:sz w:val="24"/>
          <w:szCs w:val="24"/>
        </w:rPr>
        <w:t xml:space="preserve"> системной</w:t>
      </w:r>
      <w:r w:rsidRPr="00C75605">
        <w:rPr>
          <w:rFonts w:ascii="Times New Roman" w:hAnsi="Times New Roman" w:cs="Times New Roman"/>
          <w:sz w:val="24"/>
          <w:szCs w:val="24"/>
        </w:rPr>
        <w:t xml:space="preserve"> трансформации ознамен</w:t>
      </w:r>
      <w:r w:rsidR="00EE3C80">
        <w:rPr>
          <w:rFonts w:ascii="Times New Roman" w:hAnsi="Times New Roman" w:cs="Times New Roman"/>
          <w:sz w:val="24"/>
          <w:szCs w:val="24"/>
        </w:rPr>
        <w:t xml:space="preserve">овался </w:t>
      </w:r>
      <w:r w:rsidR="003E35CF" w:rsidRPr="00C75605">
        <w:rPr>
          <w:rFonts w:ascii="Times New Roman" w:hAnsi="Times New Roman" w:cs="Times New Roman"/>
          <w:sz w:val="24"/>
          <w:szCs w:val="24"/>
        </w:rPr>
        <w:t>для Болгарии глубоким кризисом, а выход из него оказался труднее и медленнее, чем в других странах Восточной Европы.</w:t>
      </w:r>
      <w:r w:rsidR="003E35CF" w:rsidRPr="00C75605">
        <w:rPr>
          <w:rFonts w:ascii="Times New Roman" w:hAnsi="Times New Roman"/>
          <w:sz w:val="24"/>
          <w:szCs w:val="24"/>
        </w:rPr>
        <w:t xml:space="preserve"> Это было обусловлено как рядом  исходных предпосылок, так и просчетами в экономической политике и управленческих решениях.</w:t>
      </w:r>
    </w:p>
    <w:p w:rsidR="00A11120" w:rsidRDefault="003E35CF" w:rsidP="00C756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5605">
        <w:rPr>
          <w:rFonts w:ascii="Times New Roman" w:hAnsi="Times New Roman"/>
          <w:sz w:val="24"/>
          <w:szCs w:val="24"/>
        </w:rPr>
        <w:t xml:space="preserve"> </w:t>
      </w:r>
      <w:r w:rsidR="00C75605">
        <w:rPr>
          <w:rFonts w:ascii="Times New Roman" w:hAnsi="Times New Roman"/>
          <w:sz w:val="24"/>
          <w:szCs w:val="24"/>
        </w:rPr>
        <w:t xml:space="preserve">К первым можно отнести ограниченность ресурсной базы и внутреннего спроса, </w:t>
      </w:r>
      <w:r w:rsidR="00EE3C80">
        <w:rPr>
          <w:rFonts w:ascii="Times New Roman" w:hAnsi="Times New Roman"/>
          <w:sz w:val="24"/>
          <w:szCs w:val="24"/>
        </w:rPr>
        <w:t>бывшую наибольшей</w:t>
      </w:r>
      <w:r w:rsidR="00C75605">
        <w:rPr>
          <w:rFonts w:ascii="Times New Roman" w:hAnsi="Times New Roman"/>
          <w:sz w:val="24"/>
          <w:szCs w:val="24"/>
        </w:rPr>
        <w:t xml:space="preserve"> из всех стран СЭВ втянутость в </w:t>
      </w:r>
      <w:r w:rsidR="00EE3C80">
        <w:rPr>
          <w:rFonts w:ascii="Times New Roman" w:hAnsi="Times New Roman"/>
          <w:sz w:val="24"/>
          <w:szCs w:val="24"/>
        </w:rPr>
        <w:t xml:space="preserve">МСРТ, и в связи с этим высокую </w:t>
      </w:r>
      <w:proofErr w:type="spellStart"/>
      <w:r w:rsidR="00C75605">
        <w:rPr>
          <w:rFonts w:ascii="Times New Roman" w:hAnsi="Times New Roman"/>
          <w:sz w:val="24"/>
          <w:szCs w:val="24"/>
        </w:rPr>
        <w:t>энерго</w:t>
      </w:r>
      <w:proofErr w:type="spellEnd"/>
      <w:r w:rsidR="00C75605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="00C75605">
        <w:rPr>
          <w:rFonts w:ascii="Times New Roman" w:hAnsi="Times New Roman"/>
          <w:sz w:val="24"/>
          <w:szCs w:val="24"/>
        </w:rPr>
        <w:t>имп</w:t>
      </w:r>
      <w:r w:rsidR="00157088">
        <w:rPr>
          <w:rFonts w:ascii="Times New Roman" w:hAnsi="Times New Roman"/>
          <w:sz w:val="24"/>
          <w:szCs w:val="24"/>
        </w:rPr>
        <w:t>ортоемкость</w:t>
      </w:r>
      <w:proofErr w:type="spellEnd"/>
      <w:r w:rsidR="00157088">
        <w:rPr>
          <w:rFonts w:ascii="Times New Roman" w:hAnsi="Times New Roman"/>
          <w:sz w:val="24"/>
          <w:szCs w:val="24"/>
        </w:rPr>
        <w:t xml:space="preserve"> производства, потерю</w:t>
      </w:r>
      <w:r w:rsidR="00C75605">
        <w:rPr>
          <w:rFonts w:ascii="Times New Roman" w:hAnsi="Times New Roman"/>
          <w:sz w:val="24"/>
          <w:szCs w:val="24"/>
        </w:rPr>
        <w:t xml:space="preserve"> основных рынко</w:t>
      </w:r>
      <w:r w:rsidR="00157088">
        <w:rPr>
          <w:rFonts w:ascii="Times New Roman" w:hAnsi="Times New Roman"/>
          <w:sz w:val="24"/>
          <w:szCs w:val="24"/>
        </w:rPr>
        <w:t>в сбыта продукции</w:t>
      </w:r>
      <w:r w:rsidR="00C75605">
        <w:rPr>
          <w:rFonts w:ascii="Times New Roman" w:hAnsi="Times New Roman"/>
          <w:sz w:val="24"/>
          <w:szCs w:val="24"/>
        </w:rPr>
        <w:t>.  Ко вторым –</w:t>
      </w:r>
      <w:r w:rsidR="00A11120">
        <w:rPr>
          <w:rFonts w:ascii="Times New Roman" w:hAnsi="Times New Roman"/>
          <w:sz w:val="24"/>
          <w:szCs w:val="24"/>
        </w:rPr>
        <w:t xml:space="preserve"> отсутствие национа</w:t>
      </w:r>
      <w:r w:rsidR="00C75605">
        <w:rPr>
          <w:rFonts w:ascii="Times New Roman" w:hAnsi="Times New Roman"/>
          <w:sz w:val="24"/>
          <w:szCs w:val="24"/>
        </w:rPr>
        <w:t>льной стратегии и организационного планирования</w:t>
      </w:r>
      <w:r w:rsidR="00A11120">
        <w:rPr>
          <w:rFonts w:ascii="Times New Roman" w:hAnsi="Times New Roman"/>
          <w:sz w:val="24"/>
          <w:szCs w:val="24"/>
        </w:rPr>
        <w:t xml:space="preserve"> проведения экономических реформ, их</w:t>
      </w:r>
      <w:r w:rsidR="00C75605">
        <w:rPr>
          <w:rFonts w:ascii="Times New Roman" w:hAnsi="Times New Roman"/>
          <w:sz w:val="24"/>
          <w:szCs w:val="24"/>
        </w:rPr>
        <w:t xml:space="preserve">  чрезмерную </w:t>
      </w:r>
      <w:r w:rsidR="00A11120">
        <w:rPr>
          <w:rFonts w:ascii="Times New Roman" w:hAnsi="Times New Roman"/>
          <w:sz w:val="24"/>
          <w:szCs w:val="24"/>
        </w:rPr>
        <w:t xml:space="preserve"> «революционность» и </w:t>
      </w:r>
      <w:r w:rsidR="00C75605">
        <w:rPr>
          <w:rFonts w:ascii="Times New Roman" w:hAnsi="Times New Roman"/>
          <w:sz w:val="24"/>
          <w:szCs w:val="24"/>
        </w:rPr>
        <w:t>политиз</w:t>
      </w:r>
      <w:r w:rsidR="00A11120">
        <w:rPr>
          <w:rFonts w:ascii="Times New Roman" w:hAnsi="Times New Roman"/>
          <w:sz w:val="24"/>
          <w:szCs w:val="24"/>
        </w:rPr>
        <w:t>ированность.</w:t>
      </w:r>
    </w:p>
    <w:p w:rsidR="00924E16" w:rsidRDefault="00A11120" w:rsidP="00C756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допущенных ошибок, воспроизводившихся сменяющимися правительствами (с 1990 </w:t>
      </w:r>
      <w:r w:rsidR="00EE3C80">
        <w:rPr>
          <w:rFonts w:ascii="Times New Roman" w:hAnsi="Times New Roman"/>
          <w:sz w:val="24"/>
          <w:szCs w:val="24"/>
        </w:rPr>
        <w:t>по 2000 гг. в количестве семи)</w:t>
      </w:r>
      <w:r w:rsidR="001570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ВВП</w:t>
      </w:r>
      <w:r w:rsidR="00924E16">
        <w:rPr>
          <w:rFonts w:ascii="Times New Roman" w:hAnsi="Times New Roman"/>
          <w:sz w:val="24"/>
          <w:szCs w:val="24"/>
        </w:rPr>
        <w:t xml:space="preserve"> в 1997 г.</w:t>
      </w:r>
      <w:r>
        <w:rPr>
          <w:rFonts w:ascii="Times New Roman" w:hAnsi="Times New Roman"/>
          <w:sz w:val="24"/>
          <w:szCs w:val="24"/>
        </w:rPr>
        <w:t xml:space="preserve"> составлял 75% от уровня 1990 г.</w:t>
      </w:r>
      <w:r w:rsidR="00924E16">
        <w:rPr>
          <w:rFonts w:ascii="Times New Roman" w:hAnsi="Times New Roman"/>
          <w:sz w:val="24"/>
          <w:szCs w:val="24"/>
        </w:rPr>
        <w:t>, объем</w:t>
      </w:r>
      <w:r w:rsidR="00F70030">
        <w:rPr>
          <w:rFonts w:ascii="Times New Roman" w:hAnsi="Times New Roman"/>
          <w:sz w:val="24"/>
          <w:szCs w:val="24"/>
        </w:rPr>
        <w:t xml:space="preserve"> промышленного производства уменьшился на 40% за 1991-1995 гг. и в 1996-2000 гг.- еще на 16,5%</w:t>
      </w:r>
      <w:r w:rsidR="00924E16">
        <w:rPr>
          <w:rFonts w:ascii="Times New Roman" w:hAnsi="Times New Roman"/>
          <w:sz w:val="24"/>
          <w:szCs w:val="24"/>
        </w:rPr>
        <w:t>, некогда процветающее сельское хозяйство в результате насильственной ликвидации кооперативного земледелия рухнуло</w:t>
      </w:r>
      <w:r w:rsidR="001F1907">
        <w:rPr>
          <w:rFonts w:ascii="Times New Roman" w:hAnsi="Times New Roman"/>
          <w:sz w:val="24"/>
          <w:szCs w:val="24"/>
        </w:rPr>
        <w:t xml:space="preserve"> на 80%. </w:t>
      </w:r>
    </w:p>
    <w:p w:rsidR="001F1907" w:rsidRDefault="00924E16" w:rsidP="00C756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экономической политики были </w:t>
      </w:r>
      <w:r w:rsidR="00157088">
        <w:rPr>
          <w:rFonts w:ascii="Times New Roman" w:hAnsi="Times New Roman"/>
          <w:sz w:val="24"/>
          <w:szCs w:val="24"/>
        </w:rPr>
        <w:t>связаны с решением</w:t>
      </w:r>
      <w:r>
        <w:rPr>
          <w:rFonts w:ascii="Times New Roman" w:hAnsi="Times New Roman"/>
          <w:sz w:val="24"/>
          <w:szCs w:val="24"/>
        </w:rPr>
        <w:t xml:space="preserve"> двух основных, но противоречивых задач – </w:t>
      </w:r>
      <w:r w:rsidR="00A01E5C">
        <w:rPr>
          <w:rFonts w:ascii="Times New Roman" w:hAnsi="Times New Roman"/>
          <w:sz w:val="24"/>
          <w:szCs w:val="24"/>
        </w:rPr>
        <w:t>остановить ухудшение</w:t>
      </w:r>
      <w:r>
        <w:rPr>
          <w:rFonts w:ascii="Times New Roman" w:hAnsi="Times New Roman"/>
          <w:sz w:val="24"/>
          <w:szCs w:val="24"/>
        </w:rPr>
        <w:t xml:space="preserve"> текущего экономического положения в стране</w:t>
      </w:r>
      <w:r w:rsidR="00A01E5C">
        <w:rPr>
          <w:rFonts w:ascii="Times New Roman" w:hAnsi="Times New Roman"/>
          <w:sz w:val="24"/>
          <w:szCs w:val="24"/>
        </w:rPr>
        <w:t xml:space="preserve"> и одновременно сформировать рыночные механизмы и институты. Стабилизационная политика основывалась</w:t>
      </w:r>
      <w:r w:rsidR="00A11120">
        <w:rPr>
          <w:rFonts w:ascii="Times New Roman" w:hAnsi="Times New Roman"/>
          <w:sz w:val="24"/>
          <w:szCs w:val="24"/>
        </w:rPr>
        <w:t xml:space="preserve"> </w:t>
      </w:r>
      <w:r w:rsidR="00A01E5C">
        <w:rPr>
          <w:rFonts w:ascii="Times New Roman" w:hAnsi="Times New Roman"/>
          <w:sz w:val="24"/>
          <w:szCs w:val="24"/>
        </w:rPr>
        <w:t>на</w:t>
      </w:r>
      <w:r w:rsidR="00157088">
        <w:rPr>
          <w:rFonts w:ascii="Times New Roman" w:hAnsi="Times New Roman"/>
          <w:sz w:val="24"/>
          <w:szCs w:val="24"/>
        </w:rPr>
        <w:t xml:space="preserve"> волевом</w:t>
      </w:r>
      <w:r w:rsidR="00A01E5C">
        <w:rPr>
          <w:rFonts w:ascii="Times New Roman" w:hAnsi="Times New Roman"/>
          <w:sz w:val="24"/>
          <w:szCs w:val="24"/>
        </w:rPr>
        <w:t xml:space="preserve"> использовании</w:t>
      </w:r>
      <w:r w:rsidR="00157088">
        <w:rPr>
          <w:rFonts w:ascii="Times New Roman" w:hAnsi="Times New Roman"/>
          <w:sz w:val="24"/>
          <w:szCs w:val="24"/>
        </w:rPr>
        <w:t xml:space="preserve"> монетарных</w:t>
      </w:r>
      <w:r w:rsidR="00A01E5C">
        <w:rPr>
          <w:rFonts w:ascii="Times New Roman" w:hAnsi="Times New Roman"/>
          <w:sz w:val="24"/>
          <w:szCs w:val="24"/>
        </w:rPr>
        <w:t xml:space="preserve"> </w:t>
      </w:r>
      <w:r w:rsidR="001F1907">
        <w:rPr>
          <w:rFonts w:ascii="Times New Roman" w:hAnsi="Times New Roman"/>
          <w:sz w:val="24"/>
          <w:szCs w:val="24"/>
        </w:rPr>
        <w:t>инструментов</w:t>
      </w:r>
      <w:r w:rsidR="00A01E5C">
        <w:rPr>
          <w:rFonts w:ascii="Times New Roman" w:hAnsi="Times New Roman"/>
          <w:sz w:val="24"/>
          <w:szCs w:val="24"/>
        </w:rPr>
        <w:t xml:space="preserve"> сужения потребительского и инвестиционного спроса, а в задачи формирования рыночной среды входила либерализация цен, отношений собственности, внешнеэкономических связей.</w:t>
      </w:r>
    </w:p>
    <w:p w:rsidR="00973B02" w:rsidRPr="00006D38" w:rsidRDefault="00C8477E" w:rsidP="00006D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Обвальная либерализация цен в начале периода (90%</w:t>
      </w:r>
      <w:r w:rsidR="00157088">
        <w:rPr>
          <w:rFonts w:ascii="Times New Roman" w:hAnsi="Times New Roman"/>
          <w:sz w:val="24"/>
          <w:szCs w:val="24"/>
        </w:rPr>
        <w:t xml:space="preserve"> их</w:t>
      </w:r>
      <w:r>
        <w:rPr>
          <w:rFonts w:ascii="Times New Roman" w:hAnsi="Times New Roman"/>
          <w:sz w:val="24"/>
          <w:szCs w:val="24"/>
        </w:rPr>
        <w:t xml:space="preserve"> стало определяться на основе спроса и предложения) привела к всплеску инфля</w:t>
      </w:r>
      <w:r w:rsidR="00157088">
        <w:rPr>
          <w:rFonts w:ascii="Times New Roman" w:hAnsi="Times New Roman"/>
          <w:sz w:val="24"/>
          <w:szCs w:val="24"/>
        </w:rPr>
        <w:t>ции в середине 90-х годов. Позднее</w:t>
      </w:r>
      <w:r>
        <w:rPr>
          <w:rFonts w:ascii="Times New Roman" w:hAnsi="Times New Roman"/>
          <w:sz w:val="24"/>
          <w:szCs w:val="24"/>
        </w:rPr>
        <w:t xml:space="preserve"> более половины цен было поставлено под контроль государства, но это не предотвр</w:t>
      </w:r>
      <w:r w:rsidR="006F60B7">
        <w:rPr>
          <w:rFonts w:ascii="Times New Roman" w:hAnsi="Times New Roman"/>
          <w:sz w:val="24"/>
          <w:szCs w:val="24"/>
        </w:rPr>
        <w:t>атило шокового</w:t>
      </w:r>
      <w:r>
        <w:rPr>
          <w:rFonts w:ascii="Times New Roman" w:hAnsi="Times New Roman"/>
          <w:sz w:val="24"/>
          <w:szCs w:val="24"/>
        </w:rPr>
        <w:t xml:space="preserve"> инфляционного всплеска в начале 1997 г. </w:t>
      </w:r>
      <w:r w:rsidR="006F60B7">
        <w:rPr>
          <w:rFonts w:ascii="Times New Roman" w:hAnsi="Times New Roman"/>
          <w:sz w:val="24"/>
          <w:szCs w:val="24"/>
        </w:rPr>
        <w:t xml:space="preserve">Его инспирировала и непродуманная политика консолидации банковской системы. В </w:t>
      </w:r>
      <w:r w:rsidR="006F60B7">
        <w:rPr>
          <w:rFonts w:ascii="Times New Roman" w:hAnsi="Times New Roman"/>
          <w:sz w:val="24"/>
          <w:szCs w:val="24"/>
        </w:rPr>
        <w:lastRenderedPageBreak/>
        <w:t>результате, в 1997 г. разраз</w:t>
      </w:r>
      <w:r w:rsidR="00006D38">
        <w:rPr>
          <w:rFonts w:ascii="Times New Roman" w:hAnsi="Times New Roman"/>
          <w:sz w:val="24"/>
          <w:szCs w:val="24"/>
        </w:rPr>
        <w:t>ился глубокий финансовый кризис Его преодолению способствовали</w:t>
      </w:r>
      <w:r w:rsidR="006F60B7">
        <w:rPr>
          <w:rFonts w:ascii="Times New Roman" w:hAnsi="Times New Roman"/>
          <w:sz w:val="24"/>
          <w:szCs w:val="24"/>
        </w:rPr>
        <w:t xml:space="preserve"> </w:t>
      </w:r>
      <w:r w:rsidR="00006D38">
        <w:rPr>
          <w:rFonts w:ascii="Times New Roman" w:hAnsi="Times New Roman"/>
          <w:sz w:val="24"/>
          <w:szCs w:val="24"/>
        </w:rPr>
        <w:t>п</w:t>
      </w:r>
      <w:r w:rsidR="00006D38">
        <w:rPr>
          <w:rFonts w:ascii="Times New Roman" w:hAnsi="Times New Roman"/>
          <w:sz w:val="24"/>
          <w:szCs w:val="24"/>
        </w:rPr>
        <w:t xml:space="preserve">оследовавшие </w:t>
      </w:r>
      <w:r w:rsidR="00006D38">
        <w:rPr>
          <w:rFonts w:ascii="Times New Roman" w:hAnsi="Times New Roman"/>
          <w:sz w:val="24"/>
          <w:szCs w:val="24"/>
        </w:rPr>
        <w:t>вслед за ним</w:t>
      </w:r>
      <w:r w:rsidR="00006D38">
        <w:rPr>
          <w:rFonts w:ascii="Times New Roman" w:hAnsi="Times New Roman"/>
          <w:sz w:val="24"/>
          <w:szCs w:val="24"/>
        </w:rPr>
        <w:t xml:space="preserve"> меры антиинфляционной политики</w:t>
      </w:r>
      <w:bookmarkStart w:id="0" w:name="_GoBack"/>
      <w:bookmarkEnd w:id="0"/>
      <w:r w:rsidR="007A2E10">
        <w:rPr>
          <w:rFonts w:ascii="Times New Roman" w:hAnsi="Times New Roman"/>
          <w:sz w:val="24"/>
          <w:szCs w:val="24"/>
        </w:rPr>
        <w:t xml:space="preserve"> и</w:t>
      </w:r>
      <w:r w:rsidR="00006D38">
        <w:rPr>
          <w:rFonts w:ascii="Times New Roman" w:hAnsi="Times New Roman"/>
          <w:sz w:val="24"/>
          <w:szCs w:val="24"/>
        </w:rPr>
        <w:t>, главным образом, введение</w:t>
      </w:r>
      <w:r w:rsidR="00973B02" w:rsidRPr="00006D38">
        <w:rPr>
          <w:rFonts w:ascii="Times New Roman" w:hAnsi="Times New Roman"/>
          <w:sz w:val="24"/>
          <w:szCs w:val="24"/>
        </w:rPr>
        <w:t xml:space="preserve"> под руко</w:t>
      </w:r>
      <w:r w:rsidR="006F60B7" w:rsidRPr="00006D38">
        <w:rPr>
          <w:rFonts w:ascii="Times New Roman" w:hAnsi="Times New Roman"/>
          <w:sz w:val="24"/>
          <w:szCs w:val="24"/>
        </w:rPr>
        <w:t>водством МВФ режима валютного совета «</w:t>
      </w:r>
      <w:r w:rsidR="006F60B7" w:rsidRPr="00006D38">
        <w:rPr>
          <w:rFonts w:ascii="Times New Roman" w:hAnsi="Times New Roman"/>
          <w:sz w:val="24"/>
          <w:szCs w:val="24"/>
          <w:lang w:val="en-US"/>
        </w:rPr>
        <w:t>currency</w:t>
      </w:r>
      <w:r w:rsidR="006F60B7" w:rsidRPr="00006D38">
        <w:rPr>
          <w:rFonts w:ascii="Times New Roman" w:hAnsi="Times New Roman"/>
          <w:sz w:val="24"/>
          <w:szCs w:val="24"/>
        </w:rPr>
        <w:t xml:space="preserve"> </w:t>
      </w:r>
      <w:r w:rsidR="006F60B7" w:rsidRPr="00006D38">
        <w:rPr>
          <w:rFonts w:ascii="Times New Roman" w:hAnsi="Times New Roman"/>
          <w:sz w:val="24"/>
          <w:szCs w:val="24"/>
          <w:lang w:val="en-US"/>
        </w:rPr>
        <w:t>board</w:t>
      </w:r>
      <w:r w:rsidR="006F60B7" w:rsidRPr="00006D38">
        <w:rPr>
          <w:rFonts w:ascii="Times New Roman" w:hAnsi="Times New Roman"/>
          <w:sz w:val="24"/>
          <w:szCs w:val="24"/>
        </w:rPr>
        <w:t>»</w:t>
      </w:r>
      <w:r w:rsidR="00973B02" w:rsidRPr="00006D38">
        <w:rPr>
          <w:rFonts w:ascii="Times New Roman" w:hAnsi="Times New Roman"/>
          <w:sz w:val="24"/>
          <w:szCs w:val="24"/>
        </w:rPr>
        <w:t>, который сыграл ключевую роль в</w:t>
      </w:r>
      <w:r w:rsidR="00006D38" w:rsidRPr="00006D38">
        <w:rPr>
          <w:rFonts w:ascii="Times New Roman" w:hAnsi="Times New Roman"/>
          <w:sz w:val="24"/>
          <w:szCs w:val="24"/>
        </w:rPr>
        <w:t xml:space="preserve"> оздоровлении финансовой сферы </w:t>
      </w:r>
      <w:r w:rsidR="00973B02" w:rsidRPr="00006D38">
        <w:rPr>
          <w:rFonts w:ascii="Times New Roman" w:hAnsi="Times New Roman"/>
          <w:sz w:val="24"/>
          <w:szCs w:val="24"/>
        </w:rPr>
        <w:t>на долгие годы дальнейшей трансформации в Болгарии</w:t>
      </w:r>
      <w:r w:rsidR="00006D38" w:rsidRPr="00006D38">
        <w:rPr>
          <w:rFonts w:ascii="Times New Roman" w:hAnsi="Times New Roman"/>
          <w:sz w:val="24"/>
          <w:szCs w:val="24"/>
        </w:rPr>
        <w:t xml:space="preserve"> и</w:t>
      </w:r>
      <w:r w:rsidR="00973B02" w:rsidRPr="00006D38">
        <w:rPr>
          <w:rFonts w:ascii="Times New Roman" w:hAnsi="Times New Roman"/>
          <w:sz w:val="24"/>
          <w:szCs w:val="24"/>
        </w:rPr>
        <w:t xml:space="preserve"> стал основой финансовой стабильности страны.</w:t>
      </w:r>
      <w:r w:rsidR="00006D38" w:rsidRPr="00006D38">
        <w:rPr>
          <w:rFonts w:ascii="Times New Roman" w:hAnsi="Times New Roman"/>
          <w:sz w:val="24"/>
          <w:szCs w:val="24"/>
        </w:rPr>
        <w:t xml:space="preserve"> </w:t>
      </w:r>
    </w:p>
    <w:p w:rsidR="004A7C3C" w:rsidRDefault="00973B02" w:rsidP="004A7C3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Платная приватизация, а затем и массовая не стали в начальный </w:t>
      </w:r>
      <w:r w:rsidR="009C3D82">
        <w:rPr>
          <w:rFonts w:ascii="Times New Roman" w:hAnsi="Times New Roman"/>
          <w:sz w:val="24"/>
          <w:szCs w:val="24"/>
        </w:rPr>
        <w:t>период трансформации основой</w:t>
      </w:r>
      <w:r w:rsidR="004B6A33">
        <w:rPr>
          <w:rFonts w:ascii="Times New Roman" w:hAnsi="Times New Roman"/>
          <w:sz w:val="24"/>
          <w:szCs w:val="24"/>
        </w:rPr>
        <w:t xml:space="preserve"> рыночных</w:t>
      </w:r>
      <w:r w:rsidR="009C3D82">
        <w:rPr>
          <w:rFonts w:ascii="Times New Roman" w:hAnsi="Times New Roman"/>
          <w:sz w:val="24"/>
          <w:szCs w:val="24"/>
        </w:rPr>
        <w:t xml:space="preserve"> преобразований: процессы шли</w:t>
      </w:r>
      <w:r w:rsidR="00006D38">
        <w:rPr>
          <w:rFonts w:ascii="Times New Roman" w:hAnsi="Times New Roman"/>
          <w:sz w:val="24"/>
          <w:szCs w:val="24"/>
        </w:rPr>
        <w:t xml:space="preserve"> медленно и непоследовательно. К</w:t>
      </w:r>
      <w:r w:rsidR="009C3D82">
        <w:rPr>
          <w:rFonts w:ascii="Times New Roman" w:hAnsi="Times New Roman"/>
          <w:sz w:val="24"/>
          <w:szCs w:val="24"/>
        </w:rPr>
        <w:t xml:space="preserve"> 1997 г. в частную собственность перешло лишь 18% </w:t>
      </w:r>
      <w:r w:rsidR="004B6A33">
        <w:rPr>
          <w:rFonts w:ascii="Times New Roman" w:hAnsi="Times New Roman"/>
          <w:sz w:val="24"/>
          <w:szCs w:val="24"/>
        </w:rPr>
        <w:t>государственных активов.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0031" w:rsidRDefault="004A7C3C" w:rsidP="004A7C3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90-х годов основной упор из форм приватизации делался на реституцию. В отличие от других восточноевропейских стран, в Болгарии право собственности восстанавливалось в реальных границах</w:t>
      </w:r>
      <w:r w:rsidR="000E39E4">
        <w:rPr>
          <w:rFonts w:ascii="Times New Roman" w:hAnsi="Times New Roman"/>
          <w:sz w:val="24"/>
          <w:szCs w:val="24"/>
        </w:rPr>
        <w:t>. В массовом порядке по состоянию на 1946 г. были возвращены здания и сооружения любого назначения, что обеспечило быстрое развитие частного сектора в сфере торговли и услуг.</w:t>
      </w:r>
    </w:p>
    <w:p w:rsidR="00D83A56" w:rsidRDefault="000E39E4" w:rsidP="004A7C3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аграрном секторе</w:t>
      </w:r>
      <w:r w:rsidR="00157088">
        <w:rPr>
          <w:rFonts w:ascii="Times New Roman" w:hAnsi="Times New Roman"/>
          <w:sz w:val="24"/>
          <w:szCs w:val="24"/>
        </w:rPr>
        <w:t xml:space="preserve"> с большими сложностями</w:t>
      </w:r>
      <w:r>
        <w:rPr>
          <w:rFonts w:ascii="Times New Roman" w:hAnsi="Times New Roman"/>
          <w:sz w:val="24"/>
          <w:szCs w:val="24"/>
        </w:rPr>
        <w:t xml:space="preserve"> удалось</w:t>
      </w:r>
      <w:r w:rsidR="00157088">
        <w:rPr>
          <w:rFonts w:ascii="Times New Roman" w:hAnsi="Times New Roman"/>
          <w:sz w:val="24"/>
          <w:szCs w:val="24"/>
        </w:rPr>
        <w:t xml:space="preserve"> к концу периода</w:t>
      </w:r>
      <w:r>
        <w:rPr>
          <w:rFonts w:ascii="Times New Roman" w:hAnsi="Times New Roman"/>
          <w:sz w:val="24"/>
          <w:szCs w:val="24"/>
        </w:rPr>
        <w:t xml:space="preserve"> передать собственник</w:t>
      </w:r>
      <w:r w:rsidR="00B00031">
        <w:rPr>
          <w:rFonts w:ascii="Times New Roman" w:hAnsi="Times New Roman"/>
          <w:sz w:val="24"/>
          <w:szCs w:val="24"/>
        </w:rPr>
        <w:t xml:space="preserve">ам подлежащую реституции землю, результатом чего стал возврат к маломерной раздробленной частной </w:t>
      </w:r>
      <w:r w:rsidR="00157088">
        <w:rPr>
          <w:rFonts w:ascii="Times New Roman" w:hAnsi="Times New Roman"/>
          <w:sz w:val="24"/>
          <w:szCs w:val="24"/>
        </w:rPr>
        <w:t>собственности на нее</w:t>
      </w:r>
      <w:r w:rsidR="00B00031">
        <w:rPr>
          <w:rFonts w:ascii="Times New Roman" w:hAnsi="Times New Roman"/>
          <w:sz w:val="24"/>
          <w:szCs w:val="24"/>
        </w:rPr>
        <w:t>. Уже в начале ХХ</w:t>
      </w:r>
      <w:r w:rsidR="00B00031">
        <w:rPr>
          <w:rFonts w:ascii="Times New Roman" w:hAnsi="Times New Roman"/>
          <w:sz w:val="24"/>
          <w:szCs w:val="24"/>
          <w:lang w:val="en-US"/>
        </w:rPr>
        <w:t>I</w:t>
      </w:r>
      <w:r w:rsidR="00B00031">
        <w:rPr>
          <w:rFonts w:ascii="Times New Roman" w:hAnsi="Times New Roman"/>
          <w:sz w:val="24"/>
          <w:szCs w:val="24"/>
        </w:rPr>
        <w:t xml:space="preserve"> в. на новой основе стали создаваться производственные сельскохозяйственные кооперативы, но целое десятилетие некогда высокоразвитое болгарское сельское хозяйство влачило жалкое существование. Отголоски этих процессов можно </w:t>
      </w:r>
      <w:r w:rsidR="00D83A56">
        <w:rPr>
          <w:rFonts w:ascii="Times New Roman" w:hAnsi="Times New Roman"/>
          <w:sz w:val="24"/>
          <w:szCs w:val="24"/>
        </w:rPr>
        <w:t>констатировать и в наши дни.</w:t>
      </w:r>
    </w:p>
    <w:p w:rsidR="00EE3C80" w:rsidRPr="00157088" w:rsidRDefault="00C75605" w:rsidP="001570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3C80">
        <w:rPr>
          <w:rFonts w:ascii="Times New Roman" w:hAnsi="Times New Roman"/>
          <w:sz w:val="24"/>
          <w:szCs w:val="24"/>
        </w:rPr>
        <w:t xml:space="preserve"> </w:t>
      </w:r>
      <w:r w:rsidR="00EE3C80">
        <w:rPr>
          <w:rFonts w:ascii="Times New Roman" w:eastAsia="Times New Roman" w:hAnsi="Times New Roman"/>
          <w:sz w:val="24"/>
          <w:szCs w:val="24"/>
          <w:lang w:eastAsia="ru-RU"/>
        </w:rPr>
        <w:t>Одной</w:t>
      </w:r>
      <w:r w:rsidR="0015708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первых кардинальные</w:t>
      </w:r>
      <w:r w:rsidR="00EE3C80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реформы </w:t>
      </w:r>
      <w:r w:rsidR="00EE3C80" w:rsidRPr="00EE3C80">
        <w:rPr>
          <w:rFonts w:ascii="Times New Roman" w:eastAsia="Times New Roman" w:hAnsi="Times New Roman"/>
          <w:sz w:val="24"/>
          <w:szCs w:val="24"/>
          <w:lang w:eastAsia="ru-RU"/>
        </w:rPr>
        <w:t>1990</w:t>
      </w:r>
      <w:r w:rsidR="00EE3C80">
        <w:rPr>
          <w:rFonts w:ascii="Times New Roman" w:eastAsia="Times New Roman" w:hAnsi="Times New Roman"/>
          <w:sz w:val="24"/>
          <w:szCs w:val="24"/>
          <w:lang w:eastAsia="ru-RU"/>
        </w:rPr>
        <w:t>-х гг. охватили</w:t>
      </w:r>
      <w:r w:rsidR="00EE3C80" w:rsidRPr="00EE3C80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сферу внешнеэкономических связей. В соответствии с нормами международных торгово-экономических организаций была отменена монополия государства на внешнеэкономическую деятельность, введена внутренняя конвертируемость болгарского лева, определены условия функционирования иностранных инвесторов на территории страны. Тем не менее, открытость болгарской экономики в начальный период реформ снизилась, объемы внешнеторгового оборота уменьшились, географическая и товарная структура экспорта и импорта подверглись серьезным и далеко не всегда позитивным изменениям. Это было напрямую связано с прекращением существования </w:t>
      </w:r>
      <w:proofErr w:type="spellStart"/>
      <w:r w:rsidR="00EE3C80" w:rsidRPr="00EE3C80">
        <w:rPr>
          <w:rFonts w:ascii="Times New Roman" w:eastAsia="Times New Roman" w:hAnsi="Times New Roman"/>
          <w:sz w:val="24"/>
          <w:szCs w:val="24"/>
          <w:lang w:eastAsia="ru-RU"/>
        </w:rPr>
        <w:t>СЭВа</w:t>
      </w:r>
      <w:proofErr w:type="spellEnd"/>
      <w:r w:rsidR="00EE3C80" w:rsidRPr="00EE3C80">
        <w:rPr>
          <w:rFonts w:ascii="Times New Roman" w:eastAsia="Times New Roman" w:hAnsi="Times New Roman"/>
          <w:sz w:val="24"/>
          <w:szCs w:val="24"/>
          <w:lang w:eastAsia="ru-RU"/>
        </w:rPr>
        <w:t>, коренным пересмотром политических и экономических отношений с Россией, решительной пе</w:t>
      </w:r>
      <w:r w:rsidR="00157088">
        <w:rPr>
          <w:rFonts w:ascii="Times New Roman" w:eastAsia="Times New Roman" w:hAnsi="Times New Roman"/>
          <w:sz w:val="24"/>
          <w:szCs w:val="24"/>
          <w:lang w:eastAsia="ru-RU"/>
        </w:rPr>
        <w:t>реориентацией Болгарии</w:t>
      </w:r>
      <w:r w:rsidR="00EE3C80" w:rsidRPr="00EE3C8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евроатлантические политические и экономические группировки. </w:t>
      </w:r>
      <w:r w:rsidR="00EE3C80" w:rsidRPr="0015708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вступления в силу в 1995 г. Соглашения об ассоциировании с </w:t>
      </w:r>
      <w:r w:rsidR="00EE3C80" w:rsidRPr="001570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 объемы внешней торговля Болгарии стали быстро расти при одновременном увеличении отрицательного сальдо торгового баланса. Произошла переориентация товарооборота на страны Евросоюза (с 30 до 47% за 10 лет), особенно экспорта (</w:t>
      </w:r>
      <w:r w:rsidR="00F874EE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EE3C80" w:rsidRPr="00157088">
        <w:rPr>
          <w:rFonts w:ascii="Times New Roman" w:eastAsia="Times New Roman" w:hAnsi="Times New Roman"/>
          <w:sz w:val="24"/>
          <w:szCs w:val="24"/>
          <w:lang w:eastAsia="ru-RU"/>
        </w:rPr>
        <w:t>свыше половины). Оформилась новая товарная структура экспортных и импортных поставок. Изменились характер и направлени</w:t>
      </w:r>
      <w:r w:rsidR="00157088">
        <w:rPr>
          <w:rFonts w:ascii="Times New Roman" w:eastAsia="Times New Roman" w:hAnsi="Times New Roman"/>
          <w:sz w:val="24"/>
          <w:szCs w:val="24"/>
          <w:lang w:eastAsia="ru-RU"/>
        </w:rPr>
        <w:t xml:space="preserve">е валютно-финансовых отношений. </w:t>
      </w:r>
      <w:r w:rsidR="00EE3C80" w:rsidRPr="00157088">
        <w:rPr>
          <w:rFonts w:ascii="Times New Roman" w:eastAsia="Times New Roman" w:hAnsi="Times New Roman"/>
          <w:sz w:val="24"/>
          <w:szCs w:val="24"/>
          <w:lang w:eastAsia="ru-RU"/>
        </w:rPr>
        <w:t>Принципиальной корректировке подвергся меха</w:t>
      </w:r>
      <w:r w:rsidR="00042BDB">
        <w:rPr>
          <w:rFonts w:ascii="Times New Roman" w:eastAsia="Times New Roman" w:hAnsi="Times New Roman"/>
          <w:sz w:val="24"/>
          <w:szCs w:val="24"/>
          <w:lang w:eastAsia="ru-RU"/>
        </w:rPr>
        <w:t>низм внешнеэкономических связей, став разрешительно -регистрационным.</w:t>
      </w:r>
      <w:r w:rsidR="00EE3C80" w:rsidRPr="001570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35CF" w:rsidRPr="00EE3C80" w:rsidRDefault="003E35CF" w:rsidP="00EE3C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4804" w:rsidRPr="007C4804" w:rsidRDefault="007C4804" w:rsidP="00C7560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5772" w:rsidRPr="00105772" w:rsidRDefault="00105772" w:rsidP="0010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772" w:rsidRPr="00105772" w:rsidSect="0031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7AEA"/>
    <w:multiLevelType w:val="hybridMultilevel"/>
    <w:tmpl w:val="35BA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0957"/>
    <w:multiLevelType w:val="hybridMultilevel"/>
    <w:tmpl w:val="B2E6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772"/>
    <w:rsid w:val="00006D38"/>
    <w:rsid w:val="00042BDB"/>
    <w:rsid w:val="000E39E4"/>
    <w:rsid w:val="00105772"/>
    <w:rsid w:val="00157088"/>
    <w:rsid w:val="001F1907"/>
    <w:rsid w:val="00312E05"/>
    <w:rsid w:val="003E35CF"/>
    <w:rsid w:val="004A7C3C"/>
    <w:rsid w:val="004B6A33"/>
    <w:rsid w:val="006F60B7"/>
    <w:rsid w:val="007A2E10"/>
    <w:rsid w:val="007C4804"/>
    <w:rsid w:val="00924E16"/>
    <w:rsid w:val="00973B02"/>
    <w:rsid w:val="009C3D82"/>
    <w:rsid w:val="00A01E5C"/>
    <w:rsid w:val="00A11120"/>
    <w:rsid w:val="00B00031"/>
    <w:rsid w:val="00B46FF4"/>
    <w:rsid w:val="00C75605"/>
    <w:rsid w:val="00C8477E"/>
    <w:rsid w:val="00D83A56"/>
    <w:rsid w:val="00EE3C80"/>
    <w:rsid w:val="00F70030"/>
    <w:rsid w:val="00F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A946"/>
  <w15:docId w15:val="{75161D39-A9AD-44B6-B464-D481ED67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Valeva</dc:creator>
  <cp:lastModifiedBy>Tatiana Valeva</cp:lastModifiedBy>
  <cp:revision>8</cp:revision>
  <dcterms:created xsi:type="dcterms:W3CDTF">2017-09-17T05:52:00Z</dcterms:created>
  <dcterms:modified xsi:type="dcterms:W3CDTF">2017-09-18T07:12:00Z</dcterms:modified>
</cp:coreProperties>
</file>