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22" w:rsidRDefault="002B2322" w:rsidP="009E176B">
      <w:pPr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9579F1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  <w:t>Баталина</w:t>
      </w:r>
      <w:proofErr w:type="spellEnd"/>
      <w:r w:rsidRPr="009579F1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  <w:t xml:space="preserve"> Екатерина Александровна</w:t>
      </w:r>
    </w:p>
    <w:p w:rsidR="009E176B" w:rsidRPr="00F41C47" w:rsidRDefault="009E176B" w:rsidP="009E176B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F41C4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Московский государственный институт международных отноше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ний (Университет) МИД РФ</w:t>
      </w:r>
    </w:p>
    <w:p w:rsidR="002B2322" w:rsidRPr="009E176B" w:rsidRDefault="002B2322" w:rsidP="009E176B">
      <w:pPr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</w:pPr>
      <w:r w:rsidRPr="009E176B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>Преподаватель кафедры немецкого языка</w:t>
      </w:r>
    </w:p>
    <w:p w:rsidR="002B2322" w:rsidRDefault="002B2322" w:rsidP="009E176B">
      <w:pPr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</w:pPr>
      <w:r w:rsidRPr="009E176B"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en-US" w:eastAsia="ru-RU"/>
        </w:rPr>
        <w:t>viva</w:t>
      </w:r>
      <w:r w:rsidRPr="009E176B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>9999@</w:t>
      </w:r>
      <w:proofErr w:type="spellStart"/>
      <w:r w:rsidRPr="009E176B"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en-US" w:eastAsia="ru-RU"/>
        </w:rPr>
        <w:t>bk</w:t>
      </w:r>
      <w:proofErr w:type="spellEnd"/>
      <w:r w:rsidRPr="009E176B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>.</w:t>
      </w:r>
      <w:proofErr w:type="spellStart"/>
      <w:r w:rsidRPr="009E176B">
        <w:rPr>
          <w:rFonts w:ascii="Times New Roman" w:eastAsiaTheme="majorEastAsia" w:hAnsi="Times New Roman" w:cs="Times New Roman"/>
          <w:bCs/>
          <w:kern w:val="28"/>
          <w:sz w:val="28"/>
          <w:szCs w:val="28"/>
          <w:lang w:val="en-US" w:eastAsia="ru-RU"/>
        </w:rPr>
        <w:t>ru</w:t>
      </w:r>
      <w:proofErr w:type="spellEnd"/>
      <w:r w:rsidRPr="009E176B"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9E176B" w:rsidRPr="009E176B" w:rsidRDefault="009E176B" w:rsidP="009E176B">
      <w:pPr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kern w:val="28"/>
          <w:sz w:val="28"/>
          <w:szCs w:val="28"/>
          <w:lang w:eastAsia="ru-RU"/>
        </w:rPr>
      </w:pPr>
    </w:p>
    <w:p w:rsidR="00C67194" w:rsidRDefault="009579F1" w:rsidP="009E176B">
      <w:pPr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val="de-DE" w:eastAsia="ru-RU"/>
        </w:rPr>
      </w:pPr>
      <w:r w:rsidRPr="009579F1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  <w:t>Просодия пу</w:t>
      </w:r>
      <w:r w:rsidR="009E176B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  <w:t xml:space="preserve">бличных выступлений как способ </w:t>
      </w:r>
      <w:r w:rsidRPr="009579F1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  <w:t>формирования имиджа политического лидера в условиях социальных и политических кризисов</w:t>
      </w:r>
    </w:p>
    <w:p w:rsidR="009E176B" w:rsidRDefault="009E176B" w:rsidP="009E176B">
      <w:pPr>
        <w:spacing w:after="0" w:line="360" w:lineRule="auto"/>
        <w:ind w:firstLine="4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227A" w:rsidRDefault="0076227A" w:rsidP="009E176B">
      <w:pPr>
        <w:spacing w:after="0" w:line="360" w:lineRule="auto"/>
        <w:ind w:firstLine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имиджа компании, п</w:t>
      </w:r>
      <w:r w:rsidRPr="00810F9F">
        <w:rPr>
          <w:rFonts w:ascii="Times New Roman" w:hAnsi="Times New Roman" w:cs="Times New Roman"/>
          <w:sz w:val="28"/>
          <w:szCs w:val="28"/>
        </w:rPr>
        <w:t>олитического деятеля или отд</w:t>
      </w:r>
      <w:r>
        <w:rPr>
          <w:rFonts w:ascii="Times New Roman" w:hAnsi="Times New Roman" w:cs="Times New Roman"/>
          <w:sz w:val="28"/>
          <w:szCs w:val="28"/>
        </w:rPr>
        <w:t>ельного человека на формировани</w:t>
      </w:r>
      <w:r w:rsidRPr="00810F9F">
        <w:rPr>
          <w:rFonts w:ascii="Times New Roman" w:hAnsi="Times New Roman" w:cs="Times New Roman"/>
          <w:sz w:val="28"/>
          <w:szCs w:val="28"/>
        </w:rPr>
        <w:t>е отношения к нему и, как следствие, поступков по отношению к нему</w:t>
      </w:r>
      <w:r>
        <w:rPr>
          <w:rFonts w:ascii="Times New Roman" w:hAnsi="Times New Roman" w:cs="Times New Roman"/>
          <w:sz w:val="28"/>
          <w:szCs w:val="28"/>
        </w:rPr>
        <w:t xml:space="preserve"> трудно переоценить</w:t>
      </w:r>
      <w:r w:rsidRPr="00810F9F">
        <w:rPr>
          <w:rFonts w:ascii="Times New Roman" w:hAnsi="Times New Roman" w:cs="Times New Roman"/>
          <w:sz w:val="28"/>
          <w:szCs w:val="28"/>
        </w:rPr>
        <w:t>. Так имидж политического деятеля экстраполируется на представляемую им пар</w:t>
      </w:r>
      <w:r w:rsidR="00696C87">
        <w:rPr>
          <w:rFonts w:ascii="Times New Roman" w:hAnsi="Times New Roman" w:cs="Times New Roman"/>
          <w:sz w:val="28"/>
          <w:szCs w:val="28"/>
        </w:rPr>
        <w:t>тию, а имидж руководителя фирмы -</w:t>
      </w:r>
      <w:r w:rsidRPr="00810F9F">
        <w:rPr>
          <w:rFonts w:ascii="Times New Roman" w:hAnsi="Times New Roman" w:cs="Times New Roman"/>
          <w:sz w:val="28"/>
          <w:szCs w:val="28"/>
        </w:rPr>
        <w:t xml:space="preserve"> на вверенное ему предприятие. </w:t>
      </w:r>
    </w:p>
    <w:p w:rsidR="0076227A" w:rsidRDefault="0076227A" w:rsidP="009E176B">
      <w:pPr>
        <w:spacing w:after="0" w:line="360" w:lineRule="auto"/>
        <w:ind w:firstLine="4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27A">
        <w:rPr>
          <w:rFonts w:ascii="Times New Roman" w:hAnsi="Times New Roman" w:cs="Times New Roman"/>
          <w:sz w:val="28"/>
          <w:szCs w:val="28"/>
        </w:rPr>
        <w:t>В современном мире будущему политику и общественному деятелю крайне необходимо уметь посредством ораторского искусства завладеть внимание</w:t>
      </w:r>
      <w:r w:rsidR="00B856A4">
        <w:rPr>
          <w:rFonts w:ascii="Times New Roman" w:hAnsi="Times New Roman" w:cs="Times New Roman"/>
          <w:sz w:val="28"/>
          <w:szCs w:val="28"/>
        </w:rPr>
        <w:t>м аудитории и</w:t>
      </w:r>
      <w:r w:rsidR="00696C87">
        <w:rPr>
          <w:rFonts w:ascii="Times New Roman" w:hAnsi="Times New Roman" w:cs="Times New Roman"/>
          <w:sz w:val="28"/>
          <w:szCs w:val="28"/>
        </w:rPr>
        <w:t xml:space="preserve"> привлечь его на свою сторону</w:t>
      </w:r>
      <w:r w:rsidRPr="0076227A">
        <w:rPr>
          <w:rFonts w:ascii="Times New Roman" w:hAnsi="Times New Roman" w:cs="Times New Roman"/>
          <w:sz w:val="28"/>
          <w:szCs w:val="28"/>
        </w:rPr>
        <w:t xml:space="preserve">.  Одним из ключевых факторов в овладении искусством убеждать посредством грамотной речи является умение грамотно </w:t>
      </w:r>
      <w:r w:rsidR="00696C87" w:rsidRPr="00711E3C">
        <w:rPr>
          <w:rFonts w:ascii="Times New Roman" w:hAnsi="Times New Roman" w:cs="Times New Roman"/>
          <w:i/>
          <w:sz w:val="28"/>
          <w:szCs w:val="28"/>
        </w:rPr>
        <w:t>структурировать</w:t>
      </w:r>
      <w:r w:rsidR="00696C87">
        <w:rPr>
          <w:rFonts w:ascii="Times New Roman" w:hAnsi="Times New Roman" w:cs="Times New Roman"/>
          <w:sz w:val="28"/>
          <w:szCs w:val="28"/>
        </w:rPr>
        <w:t xml:space="preserve"> устное высказывание и использовать  просодические средства в соответствии с целями и задачами</w:t>
      </w:r>
      <w:r w:rsidRPr="0076227A">
        <w:rPr>
          <w:rFonts w:ascii="Times New Roman" w:hAnsi="Times New Roman" w:cs="Times New Roman"/>
          <w:sz w:val="28"/>
          <w:szCs w:val="28"/>
        </w:rPr>
        <w:t>.</w:t>
      </w:r>
    </w:p>
    <w:p w:rsidR="00696C87" w:rsidRDefault="00696C87" w:rsidP="009E17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способствует формированию оценки о нём</w:t>
      </w:r>
      <w:r w:rsidR="00392D2B">
        <w:rPr>
          <w:rFonts w:ascii="Times New Roman" w:hAnsi="Times New Roman" w:cs="Times New Roman"/>
          <w:sz w:val="28"/>
          <w:szCs w:val="28"/>
        </w:rPr>
        <w:t>, что, соответственно, влияет на уровень доверия к говорящему</w:t>
      </w:r>
      <w:r w:rsidR="00101ABE">
        <w:rPr>
          <w:rFonts w:ascii="Times New Roman" w:hAnsi="Times New Roman" w:cs="Times New Roman"/>
          <w:sz w:val="28"/>
          <w:szCs w:val="28"/>
        </w:rPr>
        <w:t xml:space="preserve">. Особое значение имидж имеет для политического деятеля. Наблюдения за манерами ораторского мастерства немецких политиков указывают на то, что воздействие на слушателя может осуществляться посредством следующих </w:t>
      </w:r>
      <w:r w:rsidR="00101ABE" w:rsidRPr="00711E3C">
        <w:rPr>
          <w:rFonts w:ascii="Times New Roman" w:hAnsi="Times New Roman" w:cs="Times New Roman"/>
          <w:i/>
          <w:sz w:val="28"/>
          <w:szCs w:val="28"/>
        </w:rPr>
        <w:t>ораторских приёмов</w:t>
      </w:r>
      <w:r w:rsidR="00101ABE">
        <w:rPr>
          <w:rFonts w:ascii="Times New Roman" w:hAnsi="Times New Roman" w:cs="Times New Roman"/>
          <w:sz w:val="28"/>
          <w:szCs w:val="28"/>
        </w:rPr>
        <w:t>:</w:t>
      </w:r>
    </w:p>
    <w:p w:rsidR="00101ABE" w:rsidRDefault="00101ABE" w:rsidP="009E176B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Низким начальным </w:t>
      </w:r>
      <w:r w:rsidRPr="00711E3C">
        <w:rPr>
          <w:rFonts w:ascii="Times New Roman" w:hAnsi="Times New Roman" w:cs="Times New Roman"/>
          <w:i/>
          <w:sz w:val="28"/>
          <w:szCs w:val="28"/>
        </w:rPr>
        <w:t>уровнем тона</w:t>
      </w:r>
      <w:r>
        <w:rPr>
          <w:rFonts w:ascii="Times New Roman" w:hAnsi="Times New Roman" w:cs="Times New Roman"/>
          <w:sz w:val="28"/>
          <w:szCs w:val="28"/>
        </w:rPr>
        <w:t>, который постепенно, как правило, нарастает.</w:t>
      </w:r>
    </w:p>
    <w:p w:rsidR="00711E3C" w:rsidRDefault="00101ABE" w:rsidP="009E176B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Средним начальным </w:t>
      </w:r>
      <w:r w:rsidRPr="00711E3C">
        <w:rPr>
          <w:rFonts w:ascii="Times New Roman" w:hAnsi="Times New Roman" w:cs="Times New Roman"/>
          <w:i/>
          <w:sz w:val="28"/>
          <w:szCs w:val="28"/>
        </w:rPr>
        <w:t>уровнем громкости</w:t>
      </w:r>
      <w:r>
        <w:rPr>
          <w:rFonts w:ascii="Times New Roman" w:hAnsi="Times New Roman" w:cs="Times New Roman"/>
          <w:sz w:val="28"/>
          <w:szCs w:val="28"/>
        </w:rPr>
        <w:t xml:space="preserve">, которая обычно возрастает к точке формулировки основной мысли. </w:t>
      </w:r>
    </w:p>
    <w:p w:rsidR="00DD250C" w:rsidRDefault="00101ABE" w:rsidP="009E176B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эффективным, однако, является </w:t>
      </w:r>
      <w:proofErr w:type="spellStart"/>
      <w:r w:rsidRPr="00711E3C">
        <w:rPr>
          <w:rFonts w:ascii="Times New Roman" w:hAnsi="Times New Roman" w:cs="Times New Roman"/>
          <w:i/>
          <w:sz w:val="28"/>
          <w:szCs w:val="28"/>
        </w:rPr>
        <w:t>темпоральный</w:t>
      </w:r>
      <w:proofErr w:type="spellEnd"/>
      <w:r w:rsidRPr="00711E3C">
        <w:rPr>
          <w:rFonts w:ascii="Times New Roman" w:hAnsi="Times New Roman" w:cs="Times New Roman"/>
          <w:i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. Начальная фаза фонации бывает обычно  умеренной, однако, к моменту  приближения к основной мысли темп возрастает, ритмика приобретает наиболее частый характер.  Т</w:t>
      </w:r>
      <w:r w:rsidR="00DD2802">
        <w:rPr>
          <w:rFonts w:ascii="Times New Roman" w:hAnsi="Times New Roman" w:cs="Times New Roman"/>
          <w:sz w:val="28"/>
          <w:szCs w:val="28"/>
        </w:rPr>
        <w:t>ри названных при</w:t>
      </w:r>
      <w:r>
        <w:rPr>
          <w:rFonts w:ascii="Times New Roman" w:hAnsi="Times New Roman" w:cs="Times New Roman"/>
          <w:sz w:val="28"/>
          <w:szCs w:val="28"/>
        </w:rPr>
        <w:t>знака: тон, гр</w:t>
      </w:r>
      <w:r w:rsidR="00DD28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мкость и темп развиваются  в политическом дискурсе профессионального оратора симультанно. </w:t>
      </w:r>
      <w:r w:rsidR="00DD2802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ный эффект </w:t>
      </w:r>
      <w:r w:rsidR="00DD2802">
        <w:rPr>
          <w:rFonts w:ascii="Times New Roman" w:hAnsi="Times New Roman" w:cs="Times New Roman"/>
          <w:sz w:val="28"/>
          <w:szCs w:val="28"/>
        </w:rPr>
        <w:t>просодической аранжировки направлен на  привлечение электората на свою</w:t>
      </w:r>
      <w:r>
        <w:rPr>
          <w:rFonts w:ascii="Times New Roman" w:hAnsi="Times New Roman" w:cs="Times New Roman"/>
          <w:sz w:val="28"/>
          <w:szCs w:val="28"/>
        </w:rPr>
        <w:t xml:space="preserve"> сторону.  По признакам речевого воздействия лица, воспринимающие выступление политика выносят суждение о его достоинствах и недостатках.</w:t>
      </w:r>
    </w:p>
    <w:p w:rsidR="00DD2802" w:rsidRPr="00DD250C" w:rsidRDefault="004A71B7" w:rsidP="009E176B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250C">
        <w:rPr>
          <w:rFonts w:ascii="Times New Roman" w:hAnsi="Times New Roman" w:cs="Times New Roman"/>
          <w:sz w:val="28"/>
          <w:szCs w:val="28"/>
        </w:rPr>
        <w:t xml:space="preserve">Одна из ключевых ролей принадлежит использованию </w:t>
      </w:r>
      <w:r w:rsidRPr="00DD250C">
        <w:rPr>
          <w:rFonts w:ascii="Times New Roman" w:hAnsi="Times New Roman" w:cs="Times New Roman"/>
          <w:i/>
          <w:sz w:val="28"/>
          <w:szCs w:val="28"/>
        </w:rPr>
        <w:t>пауз</w:t>
      </w:r>
      <w:r w:rsidRPr="00DD250C">
        <w:rPr>
          <w:rFonts w:ascii="Times New Roman" w:hAnsi="Times New Roman" w:cs="Times New Roman"/>
          <w:sz w:val="28"/>
          <w:szCs w:val="28"/>
        </w:rPr>
        <w:t xml:space="preserve"> в речи. Для наиболее эффективного оформления выступления оратор пользуется так называемыми </w:t>
      </w:r>
      <w:r w:rsidRPr="00DD250C">
        <w:rPr>
          <w:rFonts w:ascii="Times New Roman" w:hAnsi="Times New Roman" w:cs="Times New Roman"/>
          <w:i/>
          <w:sz w:val="28"/>
          <w:szCs w:val="28"/>
        </w:rPr>
        <w:t>паузами «предупреждения».</w:t>
      </w:r>
      <w:r w:rsidRPr="00DD250C">
        <w:rPr>
          <w:rFonts w:ascii="Times New Roman" w:hAnsi="Times New Roman" w:cs="Times New Roman"/>
          <w:sz w:val="28"/>
          <w:szCs w:val="28"/>
        </w:rPr>
        <w:t xml:space="preserve"> Они ставятся обычно в тех местах, где необходимо привлечь дополнительное внимание слушающих. </w:t>
      </w:r>
      <w:r w:rsidR="00DD2802" w:rsidRPr="00DD250C">
        <w:rPr>
          <w:rFonts w:ascii="Times New Roman" w:hAnsi="Times New Roman" w:cs="Times New Roman"/>
          <w:sz w:val="28"/>
          <w:szCs w:val="28"/>
        </w:rPr>
        <w:t xml:space="preserve">Использование же </w:t>
      </w:r>
      <w:r w:rsidR="00DD2802" w:rsidRPr="00DD250C">
        <w:rPr>
          <w:rFonts w:ascii="Times New Roman" w:hAnsi="Times New Roman" w:cs="Times New Roman"/>
          <w:i/>
          <w:sz w:val="28"/>
          <w:szCs w:val="28"/>
        </w:rPr>
        <w:t>пауз</w:t>
      </w:r>
      <w:r w:rsidRPr="00DD25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D250C">
        <w:rPr>
          <w:rFonts w:ascii="Times New Roman" w:hAnsi="Times New Roman" w:cs="Times New Roman"/>
          <w:i/>
          <w:sz w:val="28"/>
          <w:szCs w:val="28"/>
        </w:rPr>
        <w:t>хезитации</w:t>
      </w:r>
      <w:proofErr w:type="spellEnd"/>
      <w:r w:rsidRPr="00DD250C">
        <w:rPr>
          <w:rFonts w:ascii="Times New Roman" w:hAnsi="Times New Roman" w:cs="Times New Roman"/>
          <w:sz w:val="28"/>
          <w:szCs w:val="28"/>
        </w:rPr>
        <w:t>, как правило, вызывает отрицательный эффект при</w:t>
      </w:r>
      <w:r w:rsidR="00DD2802" w:rsidRPr="00DD250C">
        <w:rPr>
          <w:rFonts w:ascii="Times New Roman" w:hAnsi="Times New Roman" w:cs="Times New Roman"/>
          <w:sz w:val="28"/>
          <w:szCs w:val="28"/>
        </w:rPr>
        <w:t xml:space="preserve"> </w:t>
      </w:r>
      <w:r w:rsidRPr="00DD250C">
        <w:rPr>
          <w:rFonts w:ascii="Times New Roman" w:hAnsi="Times New Roman" w:cs="Times New Roman"/>
          <w:sz w:val="28"/>
          <w:szCs w:val="28"/>
        </w:rPr>
        <w:t xml:space="preserve">восприятии </w:t>
      </w:r>
      <w:r w:rsidR="00DD2802" w:rsidRPr="00DD250C">
        <w:rPr>
          <w:rFonts w:ascii="Times New Roman" w:hAnsi="Times New Roman" w:cs="Times New Roman"/>
          <w:sz w:val="28"/>
          <w:szCs w:val="28"/>
        </w:rPr>
        <w:t>высказывания</w:t>
      </w:r>
      <w:r w:rsidRPr="00DD25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1B7" w:rsidRPr="00DD2802" w:rsidRDefault="004A71B7" w:rsidP="009E176B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DD2802">
        <w:rPr>
          <w:rFonts w:ascii="Times New Roman" w:hAnsi="Times New Roman" w:cs="Times New Roman"/>
          <w:sz w:val="28"/>
          <w:szCs w:val="28"/>
        </w:rPr>
        <w:t>Будущий специалист-международник</w:t>
      </w:r>
      <w:r w:rsidR="00DD2802" w:rsidRPr="00DD2802">
        <w:rPr>
          <w:rFonts w:ascii="Times New Roman" w:hAnsi="Times New Roman" w:cs="Times New Roman"/>
          <w:sz w:val="28"/>
          <w:szCs w:val="28"/>
        </w:rPr>
        <w:t>, особенно это касается дипломатических работников, долже</w:t>
      </w:r>
      <w:r w:rsidR="00DD2802">
        <w:rPr>
          <w:rFonts w:ascii="Times New Roman" w:hAnsi="Times New Roman" w:cs="Times New Roman"/>
          <w:sz w:val="28"/>
          <w:szCs w:val="28"/>
        </w:rPr>
        <w:t>н быть обучен перечисленным при</w:t>
      </w:r>
      <w:r w:rsidR="00DD2802" w:rsidRPr="00DD2802">
        <w:rPr>
          <w:rFonts w:ascii="Times New Roman" w:hAnsi="Times New Roman" w:cs="Times New Roman"/>
          <w:sz w:val="28"/>
          <w:szCs w:val="28"/>
        </w:rPr>
        <w:t>ёмам просодической организации выступления на занятии по немецкому языку.</w:t>
      </w:r>
      <w:r w:rsidRPr="00DD2802">
        <w:rPr>
          <w:rFonts w:ascii="Times New Roman" w:hAnsi="Times New Roman" w:cs="Times New Roman"/>
          <w:sz w:val="28"/>
          <w:szCs w:val="28"/>
        </w:rPr>
        <w:t xml:space="preserve"> </w:t>
      </w:r>
      <w:r w:rsidR="004613AB">
        <w:rPr>
          <w:rFonts w:ascii="Times New Roman" w:hAnsi="Times New Roman" w:cs="Times New Roman"/>
          <w:sz w:val="28"/>
          <w:szCs w:val="28"/>
        </w:rPr>
        <w:t xml:space="preserve">Умея </w:t>
      </w:r>
      <w:r w:rsidR="004613AB" w:rsidRPr="004613AB">
        <w:rPr>
          <w:rFonts w:ascii="Times New Roman" w:hAnsi="Times New Roman" w:cs="Times New Roman"/>
          <w:sz w:val="28"/>
          <w:szCs w:val="28"/>
        </w:rPr>
        <w:t>правильно "расшифровывать"</w:t>
      </w:r>
      <w:r w:rsidR="004B2467">
        <w:rPr>
          <w:rFonts w:ascii="Times New Roman" w:hAnsi="Times New Roman" w:cs="Times New Roman"/>
          <w:sz w:val="28"/>
          <w:szCs w:val="28"/>
        </w:rPr>
        <w:t xml:space="preserve"> просодическую кодировку </w:t>
      </w:r>
      <w:r w:rsidR="004613AB" w:rsidRPr="004613AB">
        <w:rPr>
          <w:rFonts w:ascii="Times New Roman" w:hAnsi="Times New Roman" w:cs="Times New Roman"/>
          <w:sz w:val="28"/>
          <w:szCs w:val="28"/>
        </w:rPr>
        <w:t xml:space="preserve"> намерения немецкого политика</w:t>
      </w:r>
      <w:r w:rsidR="004613AB">
        <w:rPr>
          <w:rFonts w:ascii="Times New Roman" w:hAnsi="Times New Roman" w:cs="Times New Roman"/>
          <w:sz w:val="28"/>
          <w:szCs w:val="28"/>
        </w:rPr>
        <w:t xml:space="preserve">, дипломат сможет </w:t>
      </w:r>
      <w:r w:rsidR="004613AB" w:rsidRPr="004613AB">
        <w:rPr>
          <w:rFonts w:ascii="Times New Roman" w:hAnsi="Times New Roman" w:cs="Times New Roman"/>
          <w:sz w:val="28"/>
          <w:szCs w:val="28"/>
        </w:rPr>
        <w:t>при необходимости говорить</w:t>
      </w:r>
      <w:r w:rsidR="004613AB">
        <w:rPr>
          <w:rFonts w:ascii="Times New Roman" w:hAnsi="Times New Roman" w:cs="Times New Roman"/>
          <w:sz w:val="28"/>
          <w:szCs w:val="28"/>
        </w:rPr>
        <w:t xml:space="preserve"> в его тональности</w:t>
      </w:r>
      <w:r w:rsidR="004613AB" w:rsidRPr="00461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AD4" w:rsidRPr="00810F9F" w:rsidRDefault="009C4AD4" w:rsidP="009E1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4AD4" w:rsidRPr="00810F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14E" w:rsidRDefault="00C8114E" w:rsidP="005C4FF6">
      <w:pPr>
        <w:spacing w:after="0" w:line="240" w:lineRule="auto"/>
      </w:pPr>
      <w:r>
        <w:separator/>
      </w:r>
    </w:p>
  </w:endnote>
  <w:endnote w:type="continuationSeparator" w:id="0">
    <w:p w:rsidR="00C8114E" w:rsidRDefault="00C8114E" w:rsidP="005C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FF6" w:rsidRDefault="005C4FF6" w:rsidP="009E176B">
    <w:pPr>
      <w:pStyle w:val="a7"/>
    </w:pPr>
  </w:p>
  <w:p w:rsidR="005C4FF6" w:rsidRDefault="005C4F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14E" w:rsidRDefault="00C8114E" w:rsidP="005C4FF6">
      <w:pPr>
        <w:spacing w:after="0" w:line="240" w:lineRule="auto"/>
      </w:pPr>
      <w:r>
        <w:separator/>
      </w:r>
    </w:p>
  </w:footnote>
  <w:footnote w:type="continuationSeparator" w:id="0">
    <w:p w:rsidR="00C8114E" w:rsidRDefault="00C8114E" w:rsidP="005C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6571"/>
    <w:multiLevelType w:val="hybridMultilevel"/>
    <w:tmpl w:val="634E4432"/>
    <w:lvl w:ilvl="0" w:tplc="26644598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8791616"/>
    <w:multiLevelType w:val="hybridMultilevel"/>
    <w:tmpl w:val="AB8E1150"/>
    <w:lvl w:ilvl="0" w:tplc="4C66526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51"/>
    <w:rsid w:val="000344AF"/>
    <w:rsid w:val="000B3784"/>
    <w:rsid w:val="00101ABE"/>
    <w:rsid w:val="00102035"/>
    <w:rsid w:val="0014119D"/>
    <w:rsid w:val="001424B1"/>
    <w:rsid w:val="001E61C0"/>
    <w:rsid w:val="00222353"/>
    <w:rsid w:val="00261F85"/>
    <w:rsid w:val="002B2322"/>
    <w:rsid w:val="00321351"/>
    <w:rsid w:val="00392D2B"/>
    <w:rsid w:val="00392DEE"/>
    <w:rsid w:val="003C0187"/>
    <w:rsid w:val="003C0771"/>
    <w:rsid w:val="00435330"/>
    <w:rsid w:val="00436392"/>
    <w:rsid w:val="004613AB"/>
    <w:rsid w:val="00475120"/>
    <w:rsid w:val="004A71B7"/>
    <w:rsid w:val="004B2467"/>
    <w:rsid w:val="00500417"/>
    <w:rsid w:val="00592500"/>
    <w:rsid w:val="005C4FF6"/>
    <w:rsid w:val="005E0673"/>
    <w:rsid w:val="00631C30"/>
    <w:rsid w:val="006652A0"/>
    <w:rsid w:val="00675B19"/>
    <w:rsid w:val="00696C87"/>
    <w:rsid w:val="006E6DED"/>
    <w:rsid w:val="00711E3C"/>
    <w:rsid w:val="0076227A"/>
    <w:rsid w:val="007770B3"/>
    <w:rsid w:val="007F7865"/>
    <w:rsid w:val="00810F9F"/>
    <w:rsid w:val="00906ADB"/>
    <w:rsid w:val="009579F1"/>
    <w:rsid w:val="009A729D"/>
    <w:rsid w:val="009C4AD4"/>
    <w:rsid w:val="009E176B"/>
    <w:rsid w:val="00A9578B"/>
    <w:rsid w:val="00B33F0F"/>
    <w:rsid w:val="00B856A4"/>
    <w:rsid w:val="00BE5361"/>
    <w:rsid w:val="00C67194"/>
    <w:rsid w:val="00C8114E"/>
    <w:rsid w:val="00C83F92"/>
    <w:rsid w:val="00D06D61"/>
    <w:rsid w:val="00D3647F"/>
    <w:rsid w:val="00DB3A79"/>
    <w:rsid w:val="00DD250C"/>
    <w:rsid w:val="00DD2802"/>
    <w:rsid w:val="00E04A0B"/>
    <w:rsid w:val="00E765F1"/>
    <w:rsid w:val="00EB020F"/>
    <w:rsid w:val="00FA1C91"/>
    <w:rsid w:val="00FE2BA8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99EB"/>
  <w15:docId w15:val="{5B432DDF-8A3F-45A5-9F04-60D497CA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351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321351"/>
    <w:rPr>
      <w:b/>
      <w:bCs/>
    </w:rPr>
  </w:style>
  <w:style w:type="paragraph" w:styleId="a5">
    <w:name w:val="header"/>
    <w:basedOn w:val="a"/>
    <w:link w:val="a6"/>
    <w:uiPriority w:val="99"/>
    <w:unhideWhenUsed/>
    <w:rsid w:val="005C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FF6"/>
  </w:style>
  <w:style w:type="paragraph" w:styleId="a7">
    <w:name w:val="footer"/>
    <w:basedOn w:val="a"/>
    <w:link w:val="a8"/>
    <w:uiPriority w:val="99"/>
    <w:unhideWhenUsed/>
    <w:rsid w:val="005C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FF6"/>
  </w:style>
  <w:style w:type="paragraph" w:styleId="a9">
    <w:name w:val="List Paragraph"/>
    <w:basedOn w:val="a"/>
    <w:uiPriority w:val="34"/>
    <w:qFormat/>
    <w:rsid w:val="0010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8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1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4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44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2469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9</cp:revision>
  <dcterms:created xsi:type="dcterms:W3CDTF">2017-09-04T14:28:00Z</dcterms:created>
  <dcterms:modified xsi:type="dcterms:W3CDTF">2017-09-04T19:58:00Z</dcterms:modified>
</cp:coreProperties>
</file>