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CD0" w:rsidRDefault="00E2466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2466C">
        <w:rPr>
          <w:rFonts w:ascii="Times New Roman" w:hAnsi="Times New Roman" w:cs="Times New Roman"/>
          <w:sz w:val="28"/>
          <w:szCs w:val="28"/>
        </w:rPr>
        <w:t>Ученый и революция</w:t>
      </w:r>
      <w:r>
        <w:rPr>
          <w:rFonts w:ascii="Times New Roman" w:hAnsi="Times New Roman" w:cs="Times New Roman"/>
          <w:sz w:val="28"/>
          <w:szCs w:val="28"/>
        </w:rPr>
        <w:t>: образы советского игрового кино.</w:t>
      </w:r>
    </w:p>
    <w:p w:rsidR="00E2466C" w:rsidRDefault="00E246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С.М. Медведева</w:t>
      </w:r>
    </w:p>
    <w:p w:rsidR="00E2466C" w:rsidRDefault="00E246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 кафедры философии, к. полит. н.</w:t>
      </w:r>
    </w:p>
    <w:p w:rsidR="00E2466C" w:rsidRDefault="00E246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МГИМО (У)</w:t>
      </w:r>
    </w:p>
    <w:p w:rsidR="00E2466C" w:rsidRPr="00E2466C" w:rsidRDefault="00E2466C" w:rsidP="00E246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Общеизвестно, что образ Великой октябрьской революции занимает важное (если не основное) место в советском кинематографе. Специалисты реже обращают внимание, что советский кинематограф также создал солидную традицию изображения образов науки и ученого. </w:t>
      </w:r>
      <w:r w:rsidR="00E36513">
        <w:rPr>
          <w:rFonts w:ascii="Times New Roman" w:hAnsi="Times New Roman" w:cs="Times New Roman"/>
          <w:sz w:val="28"/>
          <w:szCs w:val="28"/>
        </w:rPr>
        <w:t>Более того, буквально первые шаги советского игрового кино связаны с появлением на экране ученого. Герой агитационного фильма 1918 г. «Уплотнение» (с некоторыми оговорками, считающегося первым советским художественным фильмом) профессор химии, в квартиру которого в ходе уплотнения вселяют семью простого рабочего. В данной работе мы стремимся изучить то</w:t>
      </w:r>
      <w:r w:rsidR="00A321D5">
        <w:rPr>
          <w:rFonts w:ascii="Times New Roman" w:hAnsi="Times New Roman" w:cs="Times New Roman"/>
          <w:sz w:val="28"/>
          <w:szCs w:val="28"/>
        </w:rPr>
        <w:t>,</w:t>
      </w:r>
      <w:r w:rsidR="00E36513">
        <w:rPr>
          <w:rFonts w:ascii="Times New Roman" w:hAnsi="Times New Roman" w:cs="Times New Roman"/>
          <w:sz w:val="28"/>
          <w:szCs w:val="28"/>
        </w:rPr>
        <w:t xml:space="preserve"> как в отечественном кино </w:t>
      </w:r>
      <w:proofErr w:type="spellStart"/>
      <w:r w:rsidR="00E36513">
        <w:rPr>
          <w:rFonts w:ascii="Times New Roman" w:hAnsi="Times New Roman" w:cs="Times New Roman"/>
          <w:sz w:val="28"/>
          <w:szCs w:val="28"/>
        </w:rPr>
        <w:t>сопрегались</w:t>
      </w:r>
      <w:proofErr w:type="spellEnd"/>
      <w:r w:rsidR="00E36513">
        <w:rPr>
          <w:rFonts w:ascii="Times New Roman" w:hAnsi="Times New Roman" w:cs="Times New Roman"/>
          <w:sz w:val="28"/>
          <w:szCs w:val="28"/>
        </w:rPr>
        <w:t>, взаимопроникали эти две темы.</w:t>
      </w:r>
      <w:r w:rsidR="00810397">
        <w:rPr>
          <w:rFonts w:ascii="Times New Roman" w:hAnsi="Times New Roman" w:cs="Times New Roman"/>
          <w:sz w:val="28"/>
          <w:szCs w:val="28"/>
        </w:rPr>
        <w:t xml:space="preserve"> В исследовании п</w:t>
      </w:r>
      <w:r w:rsidR="00A321D5">
        <w:rPr>
          <w:rFonts w:ascii="Times New Roman" w:hAnsi="Times New Roman" w:cs="Times New Roman"/>
          <w:sz w:val="28"/>
          <w:szCs w:val="28"/>
        </w:rPr>
        <w:t>роанализированы следующие картины</w:t>
      </w:r>
      <w:r w:rsidR="00810397">
        <w:rPr>
          <w:rFonts w:ascii="Times New Roman" w:hAnsi="Times New Roman" w:cs="Times New Roman"/>
          <w:sz w:val="28"/>
          <w:szCs w:val="28"/>
        </w:rPr>
        <w:t>: «Уплотнение» (1918), «Аэлита» (1924), «Депутат Балтики» (1936), «Академик Павлов» (</w:t>
      </w:r>
      <w:r w:rsidR="00A321D5">
        <w:rPr>
          <w:rFonts w:ascii="Times New Roman" w:hAnsi="Times New Roman" w:cs="Times New Roman"/>
          <w:sz w:val="28"/>
          <w:szCs w:val="28"/>
        </w:rPr>
        <w:t>1949) и ряд других.</w:t>
      </w:r>
      <w:r w:rsidR="008A59AB">
        <w:rPr>
          <w:rFonts w:ascii="Times New Roman" w:hAnsi="Times New Roman" w:cs="Times New Roman"/>
          <w:sz w:val="28"/>
          <w:szCs w:val="28"/>
        </w:rPr>
        <w:t xml:space="preserve"> В этих фильмах особенно явственно проявилось стремление советского кинематографа привить малограмотному в то время населению страны Советов уважительное отношение к науке, обосновать ее ценность, посредством изображения ученого служителем дела революции. Таким образом, именно связь с революцией служила оправданием научной деятельности и гарантировала ее истинность.</w:t>
      </w:r>
    </w:p>
    <w:sectPr w:rsidR="00E2466C" w:rsidRPr="00E2466C" w:rsidSect="00963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66C"/>
    <w:rsid w:val="00216263"/>
    <w:rsid w:val="00810397"/>
    <w:rsid w:val="008A59AB"/>
    <w:rsid w:val="00963CD0"/>
    <w:rsid w:val="00A321D5"/>
    <w:rsid w:val="00D77838"/>
    <w:rsid w:val="00E2466C"/>
    <w:rsid w:val="00E3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1120</Characters>
  <Application>Microsoft Macintosh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Margarita Silantyeva</cp:lastModifiedBy>
  <cp:revision>2</cp:revision>
  <dcterms:created xsi:type="dcterms:W3CDTF">2017-09-04T18:43:00Z</dcterms:created>
  <dcterms:modified xsi:type="dcterms:W3CDTF">2017-09-04T18:43:00Z</dcterms:modified>
</cp:coreProperties>
</file>