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13" w:rsidRPr="00E54551" w:rsidRDefault="00701913" w:rsidP="00701913">
      <w:pPr>
        <w:spacing w:after="0"/>
      </w:pPr>
      <w:r w:rsidRPr="00E54551">
        <w:t>Макарычева Анна Владимировна</w:t>
      </w:r>
      <w:bookmarkStart w:id="0" w:name="_GoBack"/>
      <w:bookmarkEnd w:id="0"/>
    </w:p>
    <w:p w:rsidR="00701913" w:rsidRPr="00E54551" w:rsidRDefault="00701913" w:rsidP="00701913">
      <w:pPr>
        <w:spacing w:after="0"/>
      </w:pPr>
      <w:r w:rsidRPr="00E54551">
        <w:t xml:space="preserve">Московский государственный институт </w:t>
      </w:r>
    </w:p>
    <w:p w:rsidR="00701913" w:rsidRPr="00E54551" w:rsidRDefault="00701913" w:rsidP="00701913">
      <w:pPr>
        <w:spacing w:after="0"/>
      </w:pPr>
      <w:r w:rsidRPr="00E54551">
        <w:t xml:space="preserve">международных отношений (университет) </w:t>
      </w:r>
    </w:p>
    <w:p w:rsidR="00701913" w:rsidRPr="00E54551" w:rsidRDefault="00701913" w:rsidP="00701913">
      <w:pPr>
        <w:spacing w:after="0"/>
      </w:pPr>
      <w:r w:rsidRPr="00E54551">
        <w:t>Министерства иностранных дел Российской Федерации</w:t>
      </w:r>
    </w:p>
    <w:p w:rsidR="00701913" w:rsidRPr="00107D51" w:rsidRDefault="00701913" w:rsidP="00701913">
      <w:pPr>
        <w:spacing w:after="0"/>
      </w:pPr>
      <w:r w:rsidRPr="00E54551">
        <w:t>аспирант</w:t>
      </w:r>
      <w:r w:rsidR="00107D51">
        <w:t xml:space="preserve"> кафедры мировых политических процессов; помощник директора Центра информационной безопасности и научно-технологической политики МГИМО МИД России</w:t>
      </w:r>
    </w:p>
    <w:p w:rsidR="00701913" w:rsidRDefault="00F03E3D" w:rsidP="00701913">
      <w:pPr>
        <w:spacing w:after="0"/>
      </w:pPr>
      <w:hyperlink r:id="rId7" w:history="1">
        <w:r w:rsidR="00701913" w:rsidRPr="00E54551">
          <w:rPr>
            <w:rStyle w:val="a3"/>
            <w:lang w:val="es-ES"/>
          </w:rPr>
          <w:t>makarycheva</w:t>
        </w:r>
        <w:r w:rsidR="00701913" w:rsidRPr="00E54551">
          <w:rPr>
            <w:rStyle w:val="a3"/>
          </w:rPr>
          <w:t>.</w:t>
        </w:r>
        <w:r w:rsidR="00701913" w:rsidRPr="00E54551">
          <w:rPr>
            <w:rStyle w:val="a3"/>
            <w:lang w:val="es-ES"/>
          </w:rPr>
          <w:t>a</w:t>
        </w:r>
        <w:r w:rsidR="00701913" w:rsidRPr="00E54551">
          <w:rPr>
            <w:rStyle w:val="a3"/>
          </w:rPr>
          <w:t>.</w:t>
        </w:r>
        <w:r w:rsidR="00701913" w:rsidRPr="00E54551">
          <w:rPr>
            <w:rStyle w:val="a3"/>
            <w:lang w:val="es-ES"/>
          </w:rPr>
          <w:t>v</w:t>
        </w:r>
        <w:r w:rsidR="00701913" w:rsidRPr="00E54551">
          <w:rPr>
            <w:rStyle w:val="a3"/>
          </w:rPr>
          <w:t>@</w:t>
        </w:r>
        <w:r w:rsidR="00701913" w:rsidRPr="00E54551">
          <w:rPr>
            <w:rStyle w:val="a3"/>
            <w:lang w:val="es-ES"/>
          </w:rPr>
          <w:t>my</w:t>
        </w:r>
        <w:r w:rsidR="00701913" w:rsidRPr="00E54551">
          <w:rPr>
            <w:rStyle w:val="a3"/>
          </w:rPr>
          <w:t>.</w:t>
        </w:r>
        <w:r w:rsidR="00701913" w:rsidRPr="00E54551">
          <w:rPr>
            <w:rStyle w:val="a3"/>
            <w:lang w:val="es-ES"/>
          </w:rPr>
          <w:t>mgimo</w:t>
        </w:r>
        <w:r w:rsidR="00701913" w:rsidRPr="00E54551">
          <w:rPr>
            <w:rStyle w:val="a3"/>
          </w:rPr>
          <w:t>.</w:t>
        </w:r>
        <w:r w:rsidR="00701913" w:rsidRPr="00E54551">
          <w:rPr>
            <w:rStyle w:val="a3"/>
            <w:lang w:val="es-ES"/>
          </w:rPr>
          <w:t>ru</w:t>
        </w:r>
      </w:hyperlink>
    </w:p>
    <w:p w:rsidR="007A6719" w:rsidRDefault="007A6719" w:rsidP="00701913">
      <w:pPr>
        <w:spacing w:after="0"/>
      </w:pPr>
    </w:p>
    <w:p w:rsidR="00701913" w:rsidRPr="0040426E" w:rsidRDefault="00701913" w:rsidP="0040426E">
      <w:pPr>
        <w:spacing w:after="0" w:line="240" w:lineRule="auto"/>
        <w:jc w:val="both"/>
        <w:rPr>
          <w:sz w:val="22"/>
          <w:szCs w:val="22"/>
        </w:rPr>
      </w:pPr>
    </w:p>
    <w:p w:rsidR="0024511E" w:rsidRPr="00380BD7" w:rsidRDefault="00380BD7" w:rsidP="00380BD7">
      <w:pPr>
        <w:rPr>
          <w:b/>
        </w:rPr>
      </w:pPr>
      <w:r>
        <w:rPr>
          <w:b/>
        </w:rPr>
        <w:t xml:space="preserve">Информационная безопасность в Латинской Америке: пути адаптации к новым угрозам </w:t>
      </w:r>
    </w:p>
    <w:p w:rsidR="007A6719" w:rsidRDefault="007A6719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>
        <w:t>Информационная безопасность в современном мире становится той темой, которая затрагивает всё большее число государств и регионов, неизбежно привлекая внимание своей масштабностью и многоплановостью. Латинская Америка не стала исключением, напротив, современные вызовы безопасности в лице информационных угроз вызывают всё большую обеспокоенность в регионе, а также осознание того, что вновь и вновь возникающие проблемы необходимо решать. Главный вопрос заключается в путях и методах решения этих проблем.</w:t>
      </w:r>
    </w:p>
    <w:p w:rsidR="007A6719" w:rsidRPr="007A6719" w:rsidRDefault="007A6719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</w:pPr>
      <w:r w:rsidRPr="007A6719">
        <w:t>Для того чтобы понимать</w:t>
      </w:r>
      <w:r>
        <w:t>, в какой степени то или иное региональное государство подготовлено к отражению возможных нападений в Интернет-пространстве, можно условно разделить все</w:t>
      </w:r>
      <w:r w:rsidRPr="007A6719">
        <w:t xml:space="preserve"> </w:t>
      </w:r>
      <w:r>
        <w:t>страны</w:t>
      </w:r>
      <w:r w:rsidRPr="007A6719">
        <w:t xml:space="preserve"> Латинской Америки</w:t>
      </w:r>
      <w:r>
        <w:t xml:space="preserve"> на две группы: к первой группе будут относиться те государства, у которых есть национальная программа в области информационной безопасности, ко второй – те, которые </w:t>
      </w:r>
      <w:r w:rsidR="00A17F34">
        <w:t xml:space="preserve">по ряду причин </w:t>
      </w:r>
      <w:r w:rsidR="009176B8">
        <w:t>пока</w:t>
      </w:r>
      <w:r>
        <w:t xml:space="preserve"> не успели её выработать.</w:t>
      </w:r>
    </w:p>
    <w:p w:rsidR="007A6719" w:rsidRPr="00AC1C13" w:rsidRDefault="007A6719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</w:pPr>
      <w:r w:rsidRPr="00AC1C13">
        <w:t>Важно отметить, что</w:t>
      </w:r>
      <w:r w:rsidR="00AC1C13">
        <w:t>,</w:t>
      </w:r>
      <w:r w:rsidRPr="00AC1C13">
        <w:t xml:space="preserve"> как и развитие сети Интернет, так и тем более отражение новых угроз, возникающих на пространстве этой сети происходит в Латинской Америке крайне неравномерными темпами, что, в свою очередь, напрямую сказывается на безопасности региона в целом. Так, больше половины стран на сегодняшний день не обладают даже </w:t>
      </w:r>
      <w:r w:rsidRPr="00AC1C13">
        <w:lastRenderedPageBreak/>
        <w:t>национальными программами по отражению угроз в информационной сфере</w:t>
      </w:r>
      <w:r w:rsidR="00AC1C13">
        <w:t xml:space="preserve">, что тормозит и </w:t>
      </w:r>
      <w:r w:rsidR="00A17F34">
        <w:t>обще</w:t>
      </w:r>
      <w:r w:rsidR="00AC1C13">
        <w:t xml:space="preserve">региональные инициативы. </w:t>
      </w:r>
    </w:p>
    <w:p w:rsidR="00BE578D" w:rsidRPr="00BE578D" w:rsidRDefault="00AC1C13" w:rsidP="00BE578D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>
        <w:t>Представляется целесообразным изучить систему мер противодействия информационным угрозам одно</w:t>
      </w:r>
      <w:r w:rsidR="00BE578D">
        <w:t>го</w:t>
      </w:r>
      <w:r>
        <w:t xml:space="preserve"> из государств с национа</w:t>
      </w:r>
      <w:r w:rsidR="00BE578D">
        <w:t>льной программой, а также одного из тех, где она отсутствует</w:t>
      </w:r>
      <w:r w:rsidR="00A17F34">
        <w:t>,</w:t>
      </w:r>
      <w:r w:rsidR="00BE578D">
        <w:t xml:space="preserve"> и сопоставить эти методы, понять, как два типа региональных государств адаптируются к новым реалиям, как решают новые пробле</w:t>
      </w:r>
      <w:r w:rsidR="00A17F34">
        <w:t xml:space="preserve">мы </w:t>
      </w:r>
      <w:r w:rsidR="00652BB9">
        <w:t>на различных</w:t>
      </w:r>
      <w:r w:rsidR="00A17F34">
        <w:t xml:space="preserve"> </w:t>
      </w:r>
      <w:r w:rsidR="00BE578D">
        <w:t>уровнях.</w:t>
      </w:r>
    </w:p>
    <w:p w:rsidR="00BE578D" w:rsidRPr="00BE578D" w:rsidRDefault="00BE578D" w:rsidP="00BE578D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rStyle w:val="dxl-run"/>
          <w:i/>
        </w:rPr>
      </w:pPr>
      <w:r>
        <w:t xml:space="preserve">В качестве яркого примера государства не только с созданной, но и с качественно проработанной национальной программой, можно привести Бразилию. </w:t>
      </w:r>
      <w:r>
        <w:rPr>
          <w:rStyle w:val="dxl-run"/>
          <w:bCs/>
        </w:rPr>
        <w:t>В этом региональном государстве уже</w:t>
      </w:r>
      <w:r w:rsidRPr="00BE578D">
        <w:rPr>
          <w:rStyle w:val="dxl-run"/>
          <w:bCs/>
        </w:rPr>
        <w:t xml:space="preserve"> на современном этапе в рамках противодействия киберпреступности ведётся скоординированная работа воздушных, морских сил и армии, осуществляющих свою деятельность в рамках Управления по защите от киберугроз. </w:t>
      </w:r>
      <w:r>
        <w:rPr>
          <w:rStyle w:val="dxl-run"/>
          <w:bCs/>
        </w:rPr>
        <w:t>Такие</w:t>
      </w:r>
      <w:r w:rsidRPr="00BE578D">
        <w:rPr>
          <w:rStyle w:val="dxl-run"/>
          <w:bCs/>
        </w:rPr>
        <w:t xml:space="preserve"> совместные действия позволяют выработать более отлаженные механизмы по предотвращению </w:t>
      </w:r>
      <w:r>
        <w:rPr>
          <w:rStyle w:val="dxl-run"/>
          <w:bCs/>
        </w:rPr>
        <w:t xml:space="preserve">новых вызовов </w:t>
      </w:r>
      <w:r w:rsidRPr="00BE578D">
        <w:rPr>
          <w:rStyle w:val="dxl-run"/>
          <w:bCs/>
        </w:rPr>
        <w:t xml:space="preserve">и по борьбе с </w:t>
      </w:r>
      <w:r>
        <w:rPr>
          <w:rStyle w:val="dxl-run"/>
          <w:bCs/>
        </w:rPr>
        <w:t>ними</w:t>
      </w:r>
      <w:r w:rsidRPr="00BE578D">
        <w:rPr>
          <w:rStyle w:val="dxl-run"/>
          <w:bCs/>
        </w:rPr>
        <w:t xml:space="preserve">. Подобное совмещение усилий является в Бразилии одним из первых прецедентов такой тесной взаимосвязи, которая в дальнейшем будет только расширяться. </w:t>
      </w:r>
    </w:p>
    <w:p w:rsidR="00BE578D" w:rsidRPr="00BA37BA" w:rsidRDefault="001942C6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>
        <w:t>В качестве примера государства, которое ещё не выработало национальной стратегии в области противодействия информационным угрозам, приведём Парагвай. Эта региональная страна с ноября 2014 года постепенно, при содействии Организации американских государств, занимается выработкой</w:t>
      </w:r>
      <w:r w:rsidR="00AB6180">
        <w:t xml:space="preserve"> национальной стратегии, при этом </w:t>
      </w:r>
      <w:r w:rsidR="00BA37BA">
        <w:t>в Парагвае уже была создана Группа реагирования на инциденты в области информационной безопасности. Кроме того, ведётся активная работа и по совершенствованию законодательства в соответствующей области.</w:t>
      </w:r>
    </w:p>
    <w:p w:rsidR="00BA37BA" w:rsidRDefault="00BA37BA" w:rsidP="00E54551">
      <w:pPr>
        <w:pStyle w:val="a9"/>
        <w:numPr>
          <w:ilvl w:val="0"/>
          <w:numId w:val="1"/>
        </w:numPr>
        <w:spacing w:line="360" w:lineRule="auto"/>
        <w:ind w:left="426"/>
        <w:jc w:val="both"/>
        <w:rPr>
          <w:i/>
        </w:rPr>
      </w:pPr>
      <w:r>
        <w:t xml:space="preserve">Так или иначе, обе группы государств осознают необходимость скоординированных действий как на страновом, так и на региональном и глобальном уровнях, однако на данном этапе сильно различаются и степень развития информационных технологий в государствах региона, и их методы урегулирования новых угроз. Именно по этой причине представляется целесообразным проанализировать те направления, по которым движутся государства в стремлении обеспечить свою безопасность и выработать соответствующие рекомендации. </w:t>
      </w:r>
    </w:p>
    <w:p w:rsidR="00E65448" w:rsidRPr="00A473EE" w:rsidRDefault="00E65448"/>
    <w:sectPr w:rsidR="00E65448" w:rsidRPr="00A473EE" w:rsidSect="000E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01" w:rsidRDefault="00173001" w:rsidP="00536E09">
      <w:pPr>
        <w:spacing w:after="0" w:line="240" w:lineRule="auto"/>
      </w:pPr>
      <w:r>
        <w:separator/>
      </w:r>
    </w:p>
  </w:endnote>
  <w:endnote w:type="continuationSeparator" w:id="0">
    <w:p w:rsidR="00173001" w:rsidRDefault="00173001" w:rsidP="0053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01" w:rsidRDefault="00173001" w:rsidP="00536E09">
      <w:pPr>
        <w:spacing w:after="0" w:line="240" w:lineRule="auto"/>
      </w:pPr>
      <w:r>
        <w:separator/>
      </w:r>
    </w:p>
  </w:footnote>
  <w:footnote w:type="continuationSeparator" w:id="0">
    <w:p w:rsidR="00173001" w:rsidRDefault="00173001" w:rsidP="0053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BCF"/>
      </v:shape>
    </w:pict>
  </w:numPicBullet>
  <w:abstractNum w:abstractNumId="0" w15:restartNumberingAfterBreak="0">
    <w:nsid w:val="0E8E08FE"/>
    <w:multiLevelType w:val="hybridMultilevel"/>
    <w:tmpl w:val="418CF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885"/>
    <w:multiLevelType w:val="hybridMultilevel"/>
    <w:tmpl w:val="12ACCBCE"/>
    <w:lvl w:ilvl="0" w:tplc="28D60924">
      <w:start w:val="1"/>
      <w:numFmt w:val="decimal"/>
      <w:lvlText w:val="%1)"/>
      <w:lvlJc w:val="left"/>
      <w:pPr>
        <w:ind w:left="1860" w:hanging="115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2F7586"/>
    <w:multiLevelType w:val="hybridMultilevel"/>
    <w:tmpl w:val="B892274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48"/>
    <w:rsid w:val="0001505E"/>
    <w:rsid w:val="000A7868"/>
    <w:rsid w:val="000E5655"/>
    <w:rsid w:val="00107D51"/>
    <w:rsid w:val="001333A6"/>
    <w:rsid w:val="00153D15"/>
    <w:rsid w:val="00167AE4"/>
    <w:rsid w:val="00173001"/>
    <w:rsid w:val="001942C6"/>
    <w:rsid w:val="0024511E"/>
    <w:rsid w:val="00280A8B"/>
    <w:rsid w:val="002C4DE7"/>
    <w:rsid w:val="002F2E14"/>
    <w:rsid w:val="00307699"/>
    <w:rsid w:val="00326C21"/>
    <w:rsid w:val="00380BD7"/>
    <w:rsid w:val="003A3102"/>
    <w:rsid w:val="003E5AF0"/>
    <w:rsid w:val="0040426E"/>
    <w:rsid w:val="00536E09"/>
    <w:rsid w:val="00542319"/>
    <w:rsid w:val="005D4B5F"/>
    <w:rsid w:val="0062160F"/>
    <w:rsid w:val="00652BB9"/>
    <w:rsid w:val="00685352"/>
    <w:rsid w:val="006D7867"/>
    <w:rsid w:val="00701913"/>
    <w:rsid w:val="0075111D"/>
    <w:rsid w:val="007A6719"/>
    <w:rsid w:val="007E41F9"/>
    <w:rsid w:val="00880F97"/>
    <w:rsid w:val="008C7FD4"/>
    <w:rsid w:val="008F03F9"/>
    <w:rsid w:val="009069EE"/>
    <w:rsid w:val="009176B8"/>
    <w:rsid w:val="009A30DA"/>
    <w:rsid w:val="009F62CE"/>
    <w:rsid w:val="00A17F34"/>
    <w:rsid w:val="00A473EE"/>
    <w:rsid w:val="00AB6180"/>
    <w:rsid w:val="00AC1C13"/>
    <w:rsid w:val="00AF21BF"/>
    <w:rsid w:val="00B13492"/>
    <w:rsid w:val="00B22842"/>
    <w:rsid w:val="00B50D80"/>
    <w:rsid w:val="00BA37BA"/>
    <w:rsid w:val="00BE578D"/>
    <w:rsid w:val="00BF7A73"/>
    <w:rsid w:val="00C442C7"/>
    <w:rsid w:val="00D32A23"/>
    <w:rsid w:val="00DD7604"/>
    <w:rsid w:val="00E10A80"/>
    <w:rsid w:val="00E1223D"/>
    <w:rsid w:val="00E54551"/>
    <w:rsid w:val="00E65448"/>
    <w:rsid w:val="00EA2A58"/>
    <w:rsid w:val="00EE2013"/>
    <w:rsid w:val="00F03E3D"/>
    <w:rsid w:val="00F1073C"/>
    <w:rsid w:val="00F42EF7"/>
    <w:rsid w:val="00F76984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111AB3-DA09-4058-9FF3-F539900D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44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54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E09"/>
  </w:style>
  <w:style w:type="paragraph" w:styleId="a7">
    <w:name w:val="footer"/>
    <w:basedOn w:val="a"/>
    <w:link w:val="a8"/>
    <w:uiPriority w:val="99"/>
    <w:semiHidden/>
    <w:unhideWhenUsed/>
    <w:rsid w:val="005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E09"/>
  </w:style>
  <w:style w:type="paragraph" w:styleId="a9">
    <w:name w:val="List Paragraph"/>
    <w:basedOn w:val="a"/>
    <w:uiPriority w:val="34"/>
    <w:qFormat/>
    <w:rsid w:val="00F76984"/>
    <w:pPr>
      <w:ind w:left="720"/>
      <w:contextualSpacing/>
    </w:pPr>
  </w:style>
  <w:style w:type="paragraph" w:customStyle="1" w:styleId="dxl-par">
    <w:name w:val="dxl-par"/>
    <w:basedOn w:val="a"/>
    <w:rsid w:val="00BE57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BE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arycheva.a.v@my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KHOKHLOVA_N_I</dc:creator>
  <cp:lastModifiedBy>Marina Lebedeva</cp:lastModifiedBy>
  <cp:revision>2</cp:revision>
  <dcterms:created xsi:type="dcterms:W3CDTF">2017-09-03T18:17:00Z</dcterms:created>
  <dcterms:modified xsi:type="dcterms:W3CDTF">2017-09-03T18:17:00Z</dcterms:modified>
</cp:coreProperties>
</file>