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212" w:rsidRDefault="00386212" w:rsidP="00386212">
      <w:pPr>
        <w:spacing w:after="0" w:line="240" w:lineRule="auto"/>
        <w:rPr>
          <w:rFonts w:eastAsia="Calibri" w:cs="Times New Roman"/>
          <w:b/>
          <w:bCs/>
          <w:sz w:val="28"/>
          <w:szCs w:val="28"/>
          <w:vertAlign w:val="superscript"/>
          <w:lang w:val="en-US"/>
        </w:rPr>
      </w:pPr>
      <w:r w:rsidRPr="00426693">
        <w:rPr>
          <w:rFonts w:eastAsia="Calibri" w:cs="Times New Roman"/>
          <w:b/>
          <w:bCs/>
          <w:sz w:val="28"/>
          <w:szCs w:val="28"/>
          <w:lang w:val="en-US"/>
        </w:rPr>
        <w:t>Heidarali Masoudi</w:t>
      </w:r>
    </w:p>
    <w:p w:rsidR="00386212" w:rsidRPr="00426693" w:rsidRDefault="00386212" w:rsidP="00386212">
      <w:pPr>
        <w:spacing w:after="0" w:line="240" w:lineRule="auto"/>
        <w:rPr>
          <w:rFonts w:eastAsia="Calibri" w:cs="Times New Roman"/>
          <w:sz w:val="28"/>
          <w:szCs w:val="28"/>
          <w:lang w:val="en-US"/>
        </w:rPr>
      </w:pPr>
      <w:r w:rsidRPr="00426693">
        <w:rPr>
          <w:rFonts w:eastAsia="Calibri" w:cs="Times New Roman"/>
          <w:sz w:val="28"/>
          <w:szCs w:val="28"/>
          <w:lang w:val="en-US"/>
        </w:rPr>
        <w:t>Assistant Prof.</w:t>
      </w:r>
    </w:p>
    <w:p w:rsidR="00386212" w:rsidRDefault="00386212" w:rsidP="00386212">
      <w:pPr>
        <w:spacing w:after="0" w:line="240" w:lineRule="auto"/>
        <w:rPr>
          <w:rFonts w:eastAsia="Calibri" w:cs="Times New Roman"/>
          <w:sz w:val="28"/>
          <w:szCs w:val="28"/>
          <w:lang w:val="en-US"/>
        </w:rPr>
      </w:pPr>
      <w:r w:rsidRPr="00426693">
        <w:rPr>
          <w:rFonts w:eastAsia="Calibri" w:cs="Times New Roman"/>
          <w:sz w:val="28"/>
          <w:szCs w:val="28"/>
          <w:lang w:val="en-US"/>
        </w:rPr>
        <w:t xml:space="preserve">Regional Studies Research Institute, </w:t>
      </w:r>
    </w:p>
    <w:p w:rsidR="00386212" w:rsidRDefault="00386212" w:rsidP="00386212">
      <w:pPr>
        <w:spacing w:after="0" w:line="240" w:lineRule="auto"/>
        <w:rPr>
          <w:rFonts w:eastAsia="Calibri" w:cs="Times New Roman"/>
          <w:sz w:val="28"/>
          <w:szCs w:val="28"/>
          <w:lang w:val="en-US"/>
        </w:rPr>
      </w:pPr>
      <w:r w:rsidRPr="00426693">
        <w:rPr>
          <w:rFonts w:eastAsia="Calibri" w:cs="Times New Roman"/>
          <w:sz w:val="28"/>
          <w:szCs w:val="28"/>
          <w:lang w:val="en-US"/>
        </w:rPr>
        <w:t>Shahid Beheshti University, Iran</w:t>
      </w:r>
    </w:p>
    <w:p w:rsidR="00386212" w:rsidRPr="00426693" w:rsidRDefault="00386212" w:rsidP="00386212">
      <w:pPr>
        <w:spacing w:after="0" w:line="240" w:lineRule="auto"/>
        <w:rPr>
          <w:rFonts w:eastAsia="Calibri" w:cs="Times New Roman"/>
          <w:sz w:val="28"/>
          <w:szCs w:val="28"/>
          <w:lang w:val="en-US"/>
        </w:rPr>
      </w:pPr>
    </w:p>
    <w:p w:rsidR="00386212" w:rsidRDefault="00386212" w:rsidP="00426693">
      <w:pPr>
        <w:spacing w:after="0" w:line="240" w:lineRule="auto"/>
        <w:jc w:val="center"/>
        <w:rPr>
          <w:rFonts w:eastAsia="Calibri" w:cs="Times New Roman"/>
          <w:b/>
          <w:bCs/>
          <w:sz w:val="28"/>
          <w:szCs w:val="28"/>
          <w:lang w:val="en-US"/>
        </w:rPr>
      </w:pPr>
      <w:r>
        <w:rPr>
          <w:rFonts w:eastAsia="Calibri" w:cs="Times New Roman"/>
          <w:b/>
          <w:bCs/>
          <w:sz w:val="28"/>
          <w:szCs w:val="28"/>
          <w:lang w:val="en-US"/>
        </w:rPr>
        <w:t>IRANIAN APPROACHES TO INTERNATIONAL SANCTIONS</w:t>
      </w:r>
    </w:p>
    <w:p w:rsidR="000226BF" w:rsidRDefault="000226BF" w:rsidP="00426693">
      <w:pPr>
        <w:spacing w:after="0" w:line="240" w:lineRule="auto"/>
        <w:jc w:val="center"/>
        <w:rPr>
          <w:rFonts w:eastAsia="Calibri" w:cs="Times New Roman"/>
          <w:b/>
          <w:bCs/>
          <w:sz w:val="28"/>
          <w:szCs w:val="28"/>
          <w:lang w:val="en-US"/>
        </w:rPr>
      </w:pPr>
    </w:p>
    <w:p w:rsidR="00426693" w:rsidRPr="000226BF" w:rsidRDefault="000226BF" w:rsidP="004D4109">
      <w:pPr>
        <w:spacing w:after="0" w:line="240" w:lineRule="auto"/>
        <w:jc w:val="both"/>
        <w:rPr>
          <w:rFonts w:eastAsia="Calibri" w:cs="Times New Roman"/>
          <w:b/>
          <w:bCs/>
          <w:sz w:val="28"/>
          <w:szCs w:val="28"/>
          <w:lang w:val="en-US"/>
        </w:rPr>
      </w:pPr>
      <w:r>
        <w:rPr>
          <w:rFonts w:eastAsia="Calibri" w:cs="Times New Roman"/>
          <w:b/>
          <w:bCs/>
          <w:sz w:val="28"/>
          <w:szCs w:val="28"/>
          <w:lang w:val="en-US"/>
        </w:rPr>
        <w:t xml:space="preserve">ABSTRACT. </w:t>
      </w:r>
      <w:r w:rsidR="00386212">
        <w:rPr>
          <w:rFonts w:eastAsia="Calibri" w:cs="Times New Roman"/>
          <w:sz w:val="28"/>
          <w:szCs w:val="28"/>
          <w:lang w:val="en-US"/>
        </w:rPr>
        <w:t>F</w:t>
      </w:r>
      <w:r w:rsidR="00386212" w:rsidRPr="00426693">
        <w:rPr>
          <w:rFonts w:eastAsia="Calibri" w:cs="Times New Roman"/>
          <w:sz w:val="28"/>
          <w:szCs w:val="28"/>
          <w:lang w:val="en-US"/>
        </w:rPr>
        <w:t>oreign</w:t>
      </w:r>
      <w:r w:rsidR="00426693" w:rsidRPr="00426693">
        <w:rPr>
          <w:rFonts w:eastAsia="Calibri" w:cs="Times New Roman"/>
          <w:sz w:val="28"/>
          <w:szCs w:val="28"/>
          <w:lang w:val="en-US"/>
        </w:rPr>
        <w:t xml:space="preserve"> sanctions </w:t>
      </w:r>
      <w:bookmarkStart w:id="0" w:name="_GoBack"/>
      <w:r w:rsidR="00426693" w:rsidRPr="00426693">
        <w:rPr>
          <w:rFonts w:eastAsia="Calibri" w:cs="Times New Roman"/>
          <w:sz w:val="28"/>
          <w:szCs w:val="28"/>
          <w:lang w:val="en-US"/>
        </w:rPr>
        <w:t xml:space="preserve">against Iran have a long history. After Islamic </w:t>
      </w:r>
      <w:r w:rsidR="00386212" w:rsidRPr="00426693">
        <w:rPr>
          <w:rFonts w:eastAsia="Calibri" w:cs="Times New Roman"/>
          <w:sz w:val="28"/>
          <w:szCs w:val="28"/>
          <w:lang w:val="en-US"/>
        </w:rPr>
        <w:t>Revolution,</w:t>
      </w:r>
      <w:r w:rsidR="00426693" w:rsidRPr="00426693">
        <w:rPr>
          <w:rFonts w:eastAsia="Calibri" w:cs="Times New Roman"/>
          <w:sz w:val="28"/>
          <w:szCs w:val="28"/>
          <w:lang w:val="en-US"/>
        </w:rPr>
        <w:t xml:space="preserve"> especially after Hostage Crisis</w:t>
      </w:r>
      <w:r w:rsidR="00842E28">
        <w:rPr>
          <w:rFonts w:eastAsia="Calibri" w:cs="Times New Roman"/>
          <w:sz w:val="28"/>
          <w:szCs w:val="28"/>
          <w:lang w:val="en-US"/>
        </w:rPr>
        <w:t xml:space="preserve"> in Tehran</w:t>
      </w:r>
      <w:r w:rsidR="00426693" w:rsidRPr="00426693">
        <w:rPr>
          <w:rFonts w:eastAsia="Calibri" w:cs="Times New Roman"/>
          <w:sz w:val="28"/>
          <w:szCs w:val="28"/>
          <w:lang w:val="en-US"/>
        </w:rPr>
        <w:t xml:space="preserve">, western great powers enforced tough sanctions against Iran. In the last four decades, there have been multiple reasons for western countries to force sanction against Iran, including human rights, middle east peace process and WMD. Parallel to these process, there have been various approaches to sanctions among Iranian political </w:t>
      </w:r>
      <w:r w:rsidR="00842E28">
        <w:rPr>
          <w:rFonts w:eastAsia="Calibri" w:cs="Times New Roman"/>
          <w:sz w:val="28"/>
          <w:szCs w:val="28"/>
          <w:lang w:val="en-US"/>
        </w:rPr>
        <w:t>practitioners and academic scholars</w:t>
      </w:r>
      <w:r w:rsidR="00426693" w:rsidRPr="00426693">
        <w:rPr>
          <w:rFonts w:eastAsia="Calibri" w:cs="Times New Roman"/>
          <w:sz w:val="28"/>
          <w:szCs w:val="28"/>
          <w:lang w:val="en-US"/>
        </w:rPr>
        <w:t>. The article aims to investigate the Iranian approaches to international sanctions. Applying c</w:t>
      </w:r>
      <w:r w:rsidR="004F0B80">
        <w:rPr>
          <w:rFonts w:eastAsia="Calibri" w:cs="Times New Roman"/>
          <w:sz w:val="28"/>
          <w:szCs w:val="28"/>
          <w:lang w:val="en-US"/>
        </w:rPr>
        <w:t>ontent analysis</w:t>
      </w:r>
      <w:r w:rsidR="00426693" w:rsidRPr="00426693">
        <w:rPr>
          <w:rFonts w:eastAsia="Calibri" w:cs="Times New Roman"/>
          <w:sz w:val="28"/>
          <w:szCs w:val="28"/>
          <w:lang w:val="en-US"/>
        </w:rPr>
        <w:t xml:space="preserve">, the article hypothesized that there have been four different positions on sanction among Iranian elite, including realism, anti-imperialism, liberal internationalism and liberal nationalism. </w:t>
      </w:r>
      <w:r w:rsidR="0032191B">
        <w:rPr>
          <w:rFonts w:eastAsia="Calibri" w:cs="Times New Roman"/>
          <w:sz w:val="28"/>
          <w:szCs w:val="28"/>
          <w:lang w:val="en-US"/>
        </w:rPr>
        <w:t xml:space="preserve">These various approaches can be categorized into two </w:t>
      </w:r>
      <w:bookmarkEnd w:id="0"/>
      <w:r w:rsidR="0032191B">
        <w:rPr>
          <w:rFonts w:eastAsia="Calibri" w:cs="Times New Roman"/>
          <w:sz w:val="28"/>
          <w:szCs w:val="28"/>
          <w:lang w:val="en-US"/>
        </w:rPr>
        <w:t>wide groups; one that views sanctions as an opportunity to boost Iran’s economic power,</w:t>
      </w:r>
      <w:r w:rsidR="00F85015">
        <w:rPr>
          <w:rFonts w:eastAsia="Calibri" w:cs="Times New Roman"/>
          <w:sz w:val="28"/>
          <w:szCs w:val="28"/>
          <w:lang w:val="en-US"/>
        </w:rPr>
        <w:t xml:space="preserve"> </w:t>
      </w:r>
      <w:r>
        <w:rPr>
          <w:rFonts w:eastAsia="Calibri" w:cs="Times New Roman"/>
          <w:sz w:val="28"/>
          <w:szCs w:val="28"/>
          <w:lang w:val="en-US"/>
        </w:rPr>
        <w:t>pursue political</w:t>
      </w:r>
      <w:r w:rsidR="00F85015">
        <w:rPr>
          <w:rFonts w:eastAsia="Calibri" w:cs="Times New Roman"/>
          <w:sz w:val="28"/>
          <w:szCs w:val="28"/>
          <w:lang w:val="en-US"/>
        </w:rPr>
        <w:t xml:space="preserve"> and economic detachment from imperialism and put pressure upon government to </w:t>
      </w:r>
      <w:r w:rsidR="00F85015" w:rsidRPr="00F85015">
        <w:rPr>
          <w:rFonts w:eastAsia="Calibri" w:cs="Times New Roman"/>
          <w:sz w:val="28"/>
          <w:szCs w:val="28"/>
          <w:lang w:val="en-US"/>
        </w:rPr>
        <w:t xml:space="preserve">acquiesce in </w:t>
      </w:r>
      <w:r w:rsidR="00F85015">
        <w:rPr>
          <w:rFonts w:eastAsia="Calibri" w:cs="Times New Roman"/>
          <w:sz w:val="28"/>
          <w:szCs w:val="28"/>
          <w:lang w:val="en-US"/>
        </w:rPr>
        <w:t xml:space="preserve">political </w:t>
      </w:r>
      <w:r w:rsidR="00F85015" w:rsidRPr="00F85015">
        <w:rPr>
          <w:rFonts w:eastAsia="Calibri" w:cs="Times New Roman"/>
          <w:sz w:val="28"/>
          <w:szCs w:val="28"/>
          <w:lang w:val="en-US"/>
        </w:rPr>
        <w:t>appeasement</w:t>
      </w:r>
      <w:r w:rsidR="00F85015">
        <w:rPr>
          <w:rFonts w:eastAsia="Calibri" w:cs="Times New Roman"/>
          <w:sz w:val="28"/>
          <w:szCs w:val="28"/>
          <w:lang w:val="en-US"/>
        </w:rPr>
        <w:t xml:space="preserve">. The second group views </w:t>
      </w:r>
      <w:r w:rsidR="004F0B80">
        <w:rPr>
          <w:rFonts w:eastAsia="Calibri" w:cs="Times New Roman"/>
          <w:sz w:val="28"/>
          <w:szCs w:val="28"/>
          <w:lang w:val="en-US"/>
        </w:rPr>
        <w:t xml:space="preserve">any kind of </w:t>
      </w:r>
      <w:r w:rsidR="00F85015">
        <w:rPr>
          <w:rFonts w:eastAsia="Calibri" w:cs="Times New Roman"/>
          <w:sz w:val="28"/>
          <w:szCs w:val="28"/>
          <w:lang w:val="en-US"/>
        </w:rPr>
        <w:t xml:space="preserve">sanctions as a threat </w:t>
      </w:r>
      <w:r w:rsidR="00C50C90">
        <w:rPr>
          <w:rFonts w:eastAsia="Calibri" w:cs="Times New Roman"/>
          <w:sz w:val="28"/>
          <w:szCs w:val="28"/>
          <w:lang w:val="en-US"/>
        </w:rPr>
        <w:t xml:space="preserve">for Iranian power projection in the world. </w:t>
      </w:r>
      <w:r w:rsidR="00426693" w:rsidRPr="00426693">
        <w:rPr>
          <w:rFonts w:eastAsia="Calibri" w:cs="Times New Roman"/>
          <w:sz w:val="28"/>
          <w:szCs w:val="28"/>
          <w:lang w:val="en-US"/>
        </w:rPr>
        <w:t xml:space="preserve">The article shows that international pressure like sanction can be regarded as a driving force to reformulate socio-political sphere in sanctioned countries, disturbing conventional political factions. </w:t>
      </w:r>
      <w:r w:rsidR="00386212" w:rsidRPr="00426693">
        <w:rPr>
          <w:rFonts w:eastAsia="Calibri" w:cs="Times New Roman"/>
          <w:sz w:val="28"/>
          <w:szCs w:val="28"/>
          <w:lang w:val="en-US"/>
        </w:rPr>
        <w:t>So,</w:t>
      </w:r>
      <w:r w:rsidR="00426693" w:rsidRPr="00426693">
        <w:rPr>
          <w:rFonts w:eastAsia="Calibri" w:cs="Times New Roman"/>
          <w:sz w:val="28"/>
          <w:szCs w:val="28"/>
          <w:lang w:val="en-US"/>
        </w:rPr>
        <w:t xml:space="preserve"> it is necessary for sanctioned states to be ready for political developments caused by foreign sanctions.</w:t>
      </w:r>
    </w:p>
    <w:p w:rsidR="00426693" w:rsidRPr="00426693" w:rsidRDefault="00426693" w:rsidP="00993DB6">
      <w:pPr>
        <w:spacing w:after="0" w:line="240" w:lineRule="auto"/>
        <w:rPr>
          <w:rFonts w:cs="Times New Roman"/>
          <w:b/>
          <w:sz w:val="28"/>
          <w:szCs w:val="28"/>
          <w:lang w:val="en-US"/>
        </w:rPr>
      </w:pPr>
    </w:p>
    <w:p w:rsidR="004040B3" w:rsidRDefault="004040B3" w:rsidP="00194C19">
      <w:pPr>
        <w:spacing w:after="0" w:line="240" w:lineRule="auto"/>
        <w:jc w:val="both"/>
        <w:rPr>
          <w:rFonts w:cs="Times New Roman"/>
          <w:sz w:val="28"/>
          <w:szCs w:val="28"/>
        </w:rPr>
      </w:pPr>
    </w:p>
    <w:p w:rsidR="005D7DB8" w:rsidRPr="000226BF" w:rsidRDefault="000226BF" w:rsidP="00194C19">
      <w:pPr>
        <w:spacing w:after="0" w:line="240" w:lineRule="auto"/>
        <w:jc w:val="both"/>
        <w:rPr>
          <w:rFonts w:cs="Times New Roman"/>
          <w:b/>
          <w:sz w:val="28"/>
          <w:szCs w:val="28"/>
        </w:rPr>
      </w:pPr>
      <w:r w:rsidRPr="000226BF">
        <w:rPr>
          <w:rFonts w:cs="Times New Roman"/>
          <w:b/>
          <w:sz w:val="28"/>
          <w:szCs w:val="28"/>
        </w:rPr>
        <w:t>KEYWORDS</w:t>
      </w:r>
      <w:r w:rsidR="004040B3" w:rsidRPr="000226BF">
        <w:rPr>
          <w:rFonts w:cs="Times New Roman"/>
          <w:b/>
          <w:sz w:val="28"/>
          <w:szCs w:val="28"/>
        </w:rPr>
        <w:t xml:space="preserve">: </w:t>
      </w:r>
      <w:r w:rsidR="005D7DB8" w:rsidRPr="000226BF">
        <w:rPr>
          <w:rFonts w:cs="Times New Roman"/>
          <w:b/>
          <w:sz w:val="28"/>
          <w:szCs w:val="28"/>
        </w:rPr>
        <w:t>Iran, International sanctions, liberal nationalism, liberal internationalism, anti-imperialism</w:t>
      </w:r>
    </w:p>
    <w:p w:rsidR="00993DB6" w:rsidRDefault="00993DB6" w:rsidP="00993DB6">
      <w:pPr>
        <w:spacing w:after="0" w:line="240" w:lineRule="auto"/>
        <w:rPr>
          <w:rFonts w:cs="Times New Roman"/>
          <w:b/>
          <w:sz w:val="28"/>
          <w:szCs w:val="28"/>
        </w:rPr>
      </w:pPr>
    </w:p>
    <w:p w:rsidR="005B1197" w:rsidRPr="00312FDF" w:rsidRDefault="00465D4B" w:rsidP="00A62CED">
      <w:pPr>
        <w:spacing w:after="0" w:line="240" w:lineRule="auto"/>
        <w:rPr>
          <w:rFonts w:cs="Times New Roman"/>
          <w:sz w:val="28"/>
          <w:szCs w:val="28"/>
        </w:rPr>
      </w:pPr>
    </w:p>
    <w:sectPr w:rsidR="005B1197" w:rsidRPr="00312FDF" w:rsidSect="00494511">
      <w:pgSz w:w="11906" w:h="16838"/>
      <w:pgMar w:top="1418" w:right="849"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D4B" w:rsidRDefault="00465D4B" w:rsidP="00426693">
      <w:pPr>
        <w:spacing w:after="0" w:line="240" w:lineRule="auto"/>
      </w:pPr>
      <w:r>
        <w:separator/>
      </w:r>
    </w:p>
  </w:endnote>
  <w:endnote w:type="continuationSeparator" w:id="0">
    <w:p w:rsidR="00465D4B" w:rsidRDefault="00465D4B" w:rsidP="00426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D4B" w:rsidRDefault="00465D4B" w:rsidP="00426693">
      <w:pPr>
        <w:spacing w:after="0" w:line="240" w:lineRule="auto"/>
      </w:pPr>
      <w:r>
        <w:separator/>
      </w:r>
    </w:p>
  </w:footnote>
  <w:footnote w:type="continuationSeparator" w:id="0">
    <w:p w:rsidR="00465D4B" w:rsidRDefault="00465D4B" w:rsidP="004266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Q1srS0MDY0NTczszRT0lEKTi0uzszPAykwqQUAFgRa4iwAAAA="/>
  </w:docVars>
  <w:rsids>
    <w:rsidRoot w:val="00853A2E"/>
    <w:rsid w:val="000226BF"/>
    <w:rsid w:val="000C1D1F"/>
    <w:rsid w:val="00194C19"/>
    <w:rsid w:val="002B6656"/>
    <w:rsid w:val="00312FDF"/>
    <w:rsid w:val="0032191B"/>
    <w:rsid w:val="0034086E"/>
    <w:rsid w:val="00386212"/>
    <w:rsid w:val="004040B3"/>
    <w:rsid w:val="00426693"/>
    <w:rsid w:val="004535D0"/>
    <w:rsid w:val="00465D4B"/>
    <w:rsid w:val="00494511"/>
    <w:rsid w:val="004D4109"/>
    <w:rsid w:val="004F0B80"/>
    <w:rsid w:val="005113A6"/>
    <w:rsid w:val="00515D30"/>
    <w:rsid w:val="005553F0"/>
    <w:rsid w:val="00562B21"/>
    <w:rsid w:val="005D7DB8"/>
    <w:rsid w:val="00683486"/>
    <w:rsid w:val="00740938"/>
    <w:rsid w:val="007A599E"/>
    <w:rsid w:val="00842E28"/>
    <w:rsid w:val="00853A2E"/>
    <w:rsid w:val="00906A6F"/>
    <w:rsid w:val="00921B8A"/>
    <w:rsid w:val="00993DB6"/>
    <w:rsid w:val="009A5937"/>
    <w:rsid w:val="009E0D24"/>
    <w:rsid w:val="00A44FEC"/>
    <w:rsid w:val="00A60602"/>
    <w:rsid w:val="00A62CED"/>
    <w:rsid w:val="00AC4399"/>
    <w:rsid w:val="00B0480B"/>
    <w:rsid w:val="00B32DDC"/>
    <w:rsid w:val="00BA217E"/>
    <w:rsid w:val="00BE656D"/>
    <w:rsid w:val="00C50C90"/>
    <w:rsid w:val="00C83A39"/>
    <w:rsid w:val="00DD302C"/>
    <w:rsid w:val="00E66A6A"/>
    <w:rsid w:val="00F1433D"/>
    <w:rsid w:val="00F85015"/>
    <w:rsid w:val="00FA2EB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98FFE"/>
  <w15:chartTrackingRefBased/>
  <w15:docId w15:val="{26F3DF2A-7727-4076-8039-EB150688E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5D0"/>
    <w:pPr>
      <w:ind w:left="720"/>
      <w:contextualSpacing/>
    </w:pPr>
  </w:style>
  <w:style w:type="paragraph" w:styleId="FootnoteText">
    <w:name w:val="footnote text"/>
    <w:basedOn w:val="Normal"/>
    <w:link w:val="FootnoteTextChar"/>
    <w:uiPriority w:val="99"/>
    <w:semiHidden/>
    <w:unhideWhenUsed/>
    <w:rsid w:val="004266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6693"/>
    <w:rPr>
      <w:sz w:val="20"/>
      <w:szCs w:val="20"/>
    </w:rPr>
  </w:style>
  <w:style w:type="character" w:styleId="FootnoteReference">
    <w:name w:val="footnote reference"/>
    <w:uiPriority w:val="99"/>
    <w:semiHidden/>
    <w:unhideWhenUsed/>
    <w:rsid w:val="00426693"/>
    <w:rPr>
      <w:vertAlign w:val="superscript"/>
    </w:rPr>
  </w:style>
  <w:style w:type="character" w:styleId="Hyperlink">
    <w:name w:val="Hyperlink"/>
    <w:uiPriority w:val="99"/>
    <w:unhideWhenUsed/>
    <w:rsid w:val="0042669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ksenia</dc:creator>
  <cp:keywords/>
  <dc:description/>
  <cp:lastModifiedBy>ksenia</cp:lastModifiedBy>
  <cp:revision>5</cp:revision>
  <dcterms:created xsi:type="dcterms:W3CDTF">2017-09-14T12:42:00Z</dcterms:created>
  <dcterms:modified xsi:type="dcterms:W3CDTF">2017-09-14T12:43:00Z</dcterms:modified>
</cp:coreProperties>
</file>