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37" w:rsidRPr="00230237" w:rsidRDefault="00230237" w:rsidP="002302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237">
        <w:rPr>
          <w:rFonts w:ascii="Times New Roman" w:hAnsi="Times New Roman" w:cs="Times New Roman"/>
          <w:b/>
          <w:sz w:val="28"/>
          <w:szCs w:val="28"/>
        </w:rPr>
        <w:t>Фомина Ольга Николаевна</w:t>
      </w:r>
    </w:p>
    <w:p w:rsidR="00230237" w:rsidRPr="00230237" w:rsidRDefault="00230237" w:rsidP="002302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0237">
        <w:rPr>
          <w:rFonts w:ascii="Times New Roman" w:hAnsi="Times New Roman" w:cs="Times New Roman"/>
          <w:sz w:val="28"/>
          <w:szCs w:val="28"/>
        </w:rPr>
        <w:t>аспирант кафедры Международных финансов МГИМО</w:t>
      </w:r>
    </w:p>
    <w:p w:rsidR="00230237" w:rsidRDefault="00230237" w:rsidP="002302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A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A0A9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A0D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</w:t>
        </w:r>
        <w:r w:rsidRPr="000A0D12">
          <w:rPr>
            <w:rStyle w:val="a5"/>
            <w:rFonts w:ascii="Times New Roman" w:hAnsi="Times New Roman" w:cs="Times New Roman"/>
            <w:sz w:val="28"/>
            <w:szCs w:val="28"/>
          </w:rPr>
          <w:t>.05@</w:t>
        </w:r>
        <w:r w:rsidRPr="000A0D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A0D1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0D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75D38" w:rsidRDefault="00475D38" w:rsidP="007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37" w:rsidRDefault="00230237" w:rsidP="002302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FAD">
        <w:rPr>
          <w:rFonts w:ascii="Times New Roman" w:hAnsi="Times New Roman"/>
          <w:b/>
          <w:sz w:val="28"/>
          <w:szCs w:val="28"/>
        </w:rPr>
        <w:t>ИНВЕСТИЦИОННАЯ ПРИВЛЕКАТЕЛЬНОСТЬ КАК ФАКТОР ПРИВЛЕЧЕНИЯ МЕЖДУНАРОДНОГО КАПИТАЛА</w:t>
      </w:r>
    </w:p>
    <w:p w:rsidR="00230237" w:rsidRPr="001F4146" w:rsidRDefault="00961853" w:rsidP="002302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30237" w:rsidRPr="003C6FAD">
        <w:rPr>
          <w:rFonts w:ascii="Times New Roman" w:hAnsi="Times New Roman"/>
          <w:b/>
          <w:sz w:val="28"/>
          <w:szCs w:val="28"/>
        </w:rPr>
        <w:t>НА ПРИМЕРЕ СТРАН ЛАТИНСКОЙ АМЕРИКИ)</w:t>
      </w:r>
    </w:p>
    <w:p w:rsidR="00230237" w:rsidRDefault="00230237" w:rsidP="002302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0237" w:rsidRDefault="00230237" w:rsidP="00230237">
      <w:pPr>
        <w:pStyle w:val="a6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Новая модель включения в процессы движения международного капитала стран Латинской Америки требует разработки и использования определенных аналитических инструментов, позволяющих определить уровень инвестиционной привлекательности стран региона и этой основе направлений движения международного капитала.</w:t>
      </w:r>
    </w:p>
    <w:p w:rsidR="00230237" w:rsidRDefault="008E25F2" w:rsidP="00230237">
      <w:pPr>
        <w:pStyle w:val="TableParagraph"/>
        <w:spacing w:line="360" w:lineRule="auto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230237">
        <w:rPr>
          <w:sz w:val="28"/>
          <w:szCs w:val="28"/>
          <w:lang w:val="ru-RU"/>
        </w:rPr>
        <w:t>етодика</w:t>
      </w:r>
      <w:r w:rsidR="00230237" w:rsidRPr="00C16BF5">
        <w:rPr>
          <w:sz w:val="28"/>
          <w:szCs w:val="28"/>
          <w:lang w:val="ru-RU"/>
        </w:rPr>
        <w:t xml:space="preserve"> оценки инвестиционной привлекательности стран Латинской Америки</w:t>
      </w:r>
      <w:r w:rsidR="002302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может строиться </w:t>
      </w:r>
      <w:r w:rsidR="00230237">
        <w:rPr>
          <w:sz w:val="28"/>
          <w:szCs w:val="28"/>
          <w:lang w:val="ru-RU"/>
        </w:rPr>
        <w:t xml:space="preserve">на основе </w:t>
      </w:r>
      <w:proofErr w:type="gramStart"/>
      <w:r w:rsidR="00230237" w:rsidRPr="007C4703">
        <w:rPr>
          <w:sz w:val="28"/>
          <w:szCs w:val="28"/>
          <w:lang w:val="ru-RU"/>
        </w:rPr>
        <w:t>определени</w:t>
      </w:r>
      <w:r w:rsidR="00230237">
        <w:rPr>
          <w:sz w:val="28"/>
          <w:szCs w:val="28"/>
          <w:lang w:val="ru-RU"/>
        </w:rPr>
        <w:t>я комплекс</w:t>
      </w:r>
      <w:r w:rsidR="00230237" w:rsidRPr="007C4703">
        <w:rPr>
          <w:sz w:val="28"/>
          <w:szCs w:val="28"/>
          <w:lang w:val="ru-RU"/>
        </w:rPr>
        <w:t>ного индекса оценки инвестиционной привлекательности стран Латинской Америки</w:t>
      </w:r>
      <w:proofErr w:type="gramEnd"/>
      <w:r w:rsidR="00230237" w:rsidRPr="007C4703">
        <w:rPr>
          <w:sz w:val="28"/>
          <w:szCs w:val="28"/>
          <w:lang w:val="ru-RU"/>
        </w:rPr>
        <w:t xml:space="preserve">. </w:t>
      </w:r>
    </w:p>
    <w:p w:rsidR="00230237" w:rsidRPr="004E6624" w:rsidRDefault="00230237" w:rsidP="00230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>В качестве индикаторов</w:t>
      </w:r>
      <w:r>
        <w:rPr>
          <w:rFonts w:ascii="Times New Roman" w:hAnsi="Times New Roman"/>
          <w:sz w:val="28"/>
          <w:szCs w:val="28"/>
        </w:rPr>
        <w:t xml:space="preserve"> инвестиционной привлекательности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 Латинской Америки предложен</w:t>
      </w:r>
      <w:r w:rsidRPr="004E6624">
        <w:rPr>
          <w:rFonts w:ascii="Times New Roman" w:hAnsi="Times New Roman"/>
          <w:sz w:val="28"/>
          <w:szCs w:val="28"/>
        </w:rPr>
        <w:t xml:space="preserve"> расчет следующих индексов:</w:t>
      </w: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- индекс </w:t>
      </w:r>
      <w:r>
        <w:rPr>
          <w:rFonts w:ascii="Times New Roman" w:hAnsi="Times New Roman"/>
          <w:sz w:val="28"/>
          <w:szCs w:val="28"/>
        </w:rPr>
        <w:t>ВВП на душу населения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 Латинской Америки (ИВВПДН</w:t>
      </w:r>
      <w:r w:rsidRPr="004E6624">
        <w:rPr>
          <w:rFonts w:ascii="Times New Roman" w:hAnsi="Times New Roman"/>
          <w:sz w:val="28"/>
          <w:szCs w:val="28"/>
        </w:rPr>
        <w:t>);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- индекс </w:t>
      </w:r>
      <w:r>
        <w:rPr>
          <w:rFonts w:ascii="Times New Roman" w:hAnsi="Times New Roman"/>
          <w:sz w:val="28"/>
          <w:szCs w:val="28"/>
        </w:rPr>
        <w:t>рейтинга легкости ведения бизнеса в странах Латинской Америки (ИРЛВБ);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- индекс </w:t>
      </w:r>
      <w:r>
        <w:rPr>
          <w:rFonts w:ascii="Times New Roman" w:hAnsi="Times New Roman"/>
          <w:sz w:val="28"/>
          <w:szCs w:val="28"/>
        </w:rPr>
        <w:t>удельного веса суммы прямых и портфельных иностранных инвестиций в структуре В</w:t>
      </w:r>
      <w:proofErr w:type="gramStart"/>
      <w:r>
        <w:rPr>
          <w:rFonts w:ascii="Times New Roman" w:hAnsi="Times New Roman"/>
          <w:sz w:val="28"/>
          <w:szCs w:val="28"/>
        </w:rPr>
        <w:t>ВП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ан Латинской Америки (ИУППИВВП</w:t>
      </w:r>
      <w:r w:rsidRPr="004E6624">
        <w:rPr>
          <w:rFonts w:ascii="Times New Roman" w:hAnsi="Times New Roman"/>
          <w:sz w:val="28"/>
          <w:szCs w:val="28"/>
        </w:rPr>
        <w:t>);</w:t>
      </w: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- комплексный индекс </w:t>
      </w:r>
      <w:r>
        <w:rPr>
          <w:rFonts w:ascii="Times New Roman" w:hAnsi="Times New Roman"/>
          <w:sz w:val="28"/>
          <w:szCs w:val="28"/>
        </w:rPr>
        <w:t>инвестиционной привлекательности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 Латинской Америки</w:t>
      </w:r>
      <w:r w:rsidRPr="004E662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КИИПЛА</w:t>
      </w:r>
      <w:r w:rsidRPr="004E6624">
        <w:rPr>
          <w:rFonts w:ascii="Times New Roman" w:hAnsi="Times New Roman"/>
          <w:sz w:val="28"/>
          <w:szCs w:val="28"/>
        </w:rPr>
        <w:t>).</w:t>
      </w: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>Алгоритм и оценка значений индексов:</w:t>
      </w: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1 этап – </w:t>
      </w:r>
      <w:r>
        <w:rPr>
          <w:rFonts w:ascii="Times New Roman" w:hAnsi="Times New Roman"/>
          <w:sz w:val="28"/>
          <w:szCs w:val="28"/>
        </w:rPr>
        <w:t>сбор, группировка и обработка статистических данных</w:t>
      </w:r>
      <w:r w:rsidRPr="004E6624">
        <w:rPr>
          <w:rFonts w:ascii="Times New Roman" w:hAnsi="Times New Roman"/>
          <w:sz w:val="28"/>
          <w:szCs w:val="28"/>
        </w:rPr>
        <w:t>;</w:t>
      </w: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расчет</w:t>
      </w:r>
      <w:r w:rsidRPr="004E6624">
        <w:rPr>
          <w:rFonts w:ascii="Times New Roman" w:hAnsi="Times New Roman"/>
          <w:sz w:val="28"/>
          <w:szCs w:val="28"/>
        </w:rPr>
        <w:t xml:space="preserve"> индекс</w:t>
      </w:r>
      <w:r>
        <w:rPr>
          <w:rFonts w:ascii="Times New Roman" w:hAnsi="Times New Roman"/>
          <w:sz w:val="28"/>
          <w:szCs w:val="28"/>
        </w:rPr>
        <w:t>ов</w:t>
      </w:r>
      <w:r w:rsidRPr="004E6624">
        <w:rPr>
          <w:rFonts w:ascii="Times New Roman" w:hAnsi="Times New Roman"/>
          <w:sz w:val="28"/>
          <w:szCs w:val="28"/>
        </w:rPr>
        <w:t xml:space="preserve"> по формуле средней геометрической;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lastRenderedPageBreak/>
        <w:t xml:space="preserve">3 этап </w:t>
      </w:r>
      <w:r>
        <w:rPr>
          <w:rFonts w:ascii="Times New Roman" w:hAnsi="Times New Roman"/>
          <w:sz w:val="28"/>
          <w:szCs w:val="28"/>
        </w:rPr>
        <w:t>–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и интерпретация полученных значений показателей. Д</w:t>
      </w:r>
      <w:r w:rsidRPr="004E6624">
        <w:rPr>
          <w:rFonts w:ascii="Times New Roman" w:hAnsi="Times New Roman"/>
          <w:sz w:val="28"/>
          <w:szCs w:val="28"/>
        </w:rPr>
        <w:t>иапазон значений каждого индекса</w:t>
      </w:r>
      <w:r w:rsidR="008E25F2">
        <w:rPr>
          <w:rFonts w:ascii="Times New Roman" w:hAnsi="Times New Roman"/>
          <w:sz w:val="28"/>
          <w:szCs w:val="28"/>
        </w:rPr>
        <w:t>.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Комплексный индекс </w:t>
      </w:r>
      <w:r>
        <w:rPr>
          <w:rFonts w:ascii="Times New Roman" w:hAnsi="Times New Roman"/>
          <w:sz w:val="28"/>
          <w:szCs w:val="28"/>
        </w:rPr>
        <w:t>инвестиционной привлекательности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 Латинской Америки</w:t>
      </w:r>
      <w:r w:rsidRPr="004E6624">
        <w:rPr>
          <w:rFonts w:ascii="Times New Roman" w:hAnsi="Times New Roman"/>
          <w:sz w:val="28"/>
          <w:szCs w:val="28"/>
        </w:rPr>
        <w:t>, по нашему мнению, призван решать задачи анализа, оценки и</w:t>
      </w:r>
      <w:r>
        <w:rPr>
          <w:rFonts w:ascii="Times New Roman" w:hAnsi="Times New Roman"/>
          <w:sz w:val="28"/>
          <w:szCs w:val="28"/>
        </w:rPr>
        <w:t xml:space="preserve"> прогнозирования состояния и эф</w:t>
      </w:r>
      <w:r w:rsidRPr="004E6624">
        <w:rPr>
          <w:rFonts w:ascii="Times New Roman" w:hAnsi="Times New Roman"/>
          <w:sz w:val="28"/>
          <w:szCs w:val="28"/>
        </w:rPr>
        <w:t xml:space="preserve">фективности развития </w:t>
      </w:r>
      <w:r>
        <w:rPr>
          <w:rFonts w:ascii="Times New Roman" w:hAnsi="Times New Roman"/>
          <w:sz w:val="28"/>
          <w:szCs w:val="28"/>
        </w:rPr>
        <w:t>стран латиноамериканского региона, его значение предложено</w:t>
      </w:r>
      <w:r w:rsidRPr="004E6624">
        <w:rPr>
          <w:rFonts w:ascii="Times New Roman" w:hAnsi="Times New Roman"/>
          <w:sz w:val="28"/>
          <w:szCs w:val="28"/>
        </w:rPr>
        <w:t xml:space="preserve"> рассчитывать по следующей формуле:</w:t>
      </w: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15A">
        <w:rPr>
          <w:rFonts w:ascii="Times New Roman" w:hAnsi="Times New Roman"/>
          <w:position w:val="-12"/>
          <w:sz w:val="28"/>
          <w:szCs w:val="28"/>
        </w:rPr>
        <w:object w:dxaOrig="5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pt;height:20.4pt" o:ole="">
            <v:imagedata r:id="rId7" o:title=""/>
          </v:shape>
          <o:OLEObject Type="Embed" ProgID="Equation.3" ShapeID="_x0000_i1025" DrawAspect="Content" ObjectID="_1567607074" r:id="rId8"/>
        </w:object>
      </w:r>
      <w:r w:rsidRPr="004E662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E6624">
        <w:rPr>
          <w:rFonts w:ascii="Times New Roman" w:hAnsi="Times New Roman"/>
          <w:sz w:val="28"/>
          <w:szCs w:val="28"/>
        </w:rPr>
        <w:t xml:space="preserve">       (</w:t>
      </w:r>
      <w:r>
        <w:rPr>
          <w:rFonts w:ascii="Times New Roman" w:hAnsi="Times New Roman"/>
          <w:sz w:val="28"/>
          <w:szCs w:val="28"/>
        </w:rPr>
        <w:t>1</w:t>
      </w:r>
      <w:r w:rsidRPr="004E6624">
        <w:rPr>
          <w:rFonts w:ascii="Times New Roman" w:hAnsi="Times New Roman"/>
          <w:sz w:val="28"/>
          <w:szCs w:val="28"/>
        </w:rPr>
        <w:t>)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где, КИИПЛА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E6624">
        <w:rPr>
          <w:rFonts w:ascii="Times New Roman" w:hAnsi="Times New Roman"/>
          <w:sz w:val="28"/>
          <w:szCs w:val="28"/>
        </w:rPr>
        <w:t xml:space="preserve">комплексный индекс </w:t>
      </w:r>
      <w:r>
        <w:rPr>
          <w:rFonts w:ascii="Times New Roman" w:hAnsi="Times New Roman"/>
          <w:sz w:val="28"/>
          <w:szCs w:val="28"/>
        </w:rPr>
        <w:t>инвестиционной привлекательности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 Латинской Америки;</w:t>
      </w:r>
    </w:p>
    <w:p w:rsidR="00230237" w:rsidRPr="004E6624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ИВВПДН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E6624">
        <w:rPr>
          <w:rFonts w:ascii="Times New Roman" w:hAnsi="Times New Roman"/>
          <w:sz w:val="28"/>
          <w:szCs w:val="28"/>
        </w:rPr>
        <w:t xml:space="preserve">индекс </w:t>
      </w:r>
      <w:r>
        <w:rPr>
          <w:rFonts w:ascii="Times New Roman" w:hAnsi="Times New Roman"/>
          <w:sz w:val="28"/>
          <w:szCs w:val="28"/>
        </w:rPr>
        <w:t>ВВП на душу населения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 Латинской Аме</w:t>
      </w:r>
      <w:r>
        <w:rPr>
          <w:rFonts w:ascii="Times New Roman" w:hAnsi="Times New Roman"/>
          <w:sz w:val="28"/>
          <w:szCs w:val="28"/>
        </w:rPr>
        <w:softHyphen/>
        <w:t>рики</w:t>
      </w:r>
      <w:r w:rsidRPr="004E6624">
        <w:rPr>
          <w:rFonts w:ascii="Times New Roman" w:hAnsi="Times New Roman"/>
          <w:sz w:val="28"/>
          <w:szCs w:val="28"/>
        </w:rPr>
        <w:t>;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ИРЛВБ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E6624">
        <w:rPr>
          <w:rFonts w:ascii="Times New Roman" w:hAnsi="Times New Roman"/>
          <w:sz w:val="28"/>
          <w:szCs w:val="28"/>
        </w:rPr>
        <w:t xml:space="preserve">индекс </w:t>
      </w:r>
      <w:r>
        <w:rPr>
          <w:rFonts w:ascii="Times New Roman" w:hAnsi="Times New Roman"/>
          <w:sz w:val="28"/>
          <w:szCs w:val="28"/>
        </w:rPr>
        <w:t>рейтинга легкости ведения бизнеса в странах Латин</w:t>
      </w:r>
      <w:r>
        <w:rPr>
          <w:rFonts w:ascii="Times New Roman" w:hAnsi="Times New Roman"/>
          <w:sz w:val="28"/>
          <w:szCs w:val="28"/>
        </w:rPr>
        <w:softHyphen/>
        <w:t>ской Америки;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ИУППИВВП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E6624">
        <w:rPr>
          <w:rFonts w:ascii="Times New Roman" w:hAnsi="Times New Roman"/>
          <w:sz w:val="28"/>
          <w:szCs w:val="28"/>
        </w:rPr>
        <w:t xml:space="preserve">индекс </w:t>
      </w:r>
      <w:r>
        <w:rPr>
          <w:rFonts w:ascii="Times New Roman" w:hAnsi="Times New Roman"/>
          <w:sz w:val="28"/>
          <w:szCs w:val="28"/>
        </w:rPr>
        <w:t>удельного веса суммы прямых и портфельных инвестиций в структуре В</w:t>
      </w:r>
      <w:proofErr w:type="gramStart"/>
      <w:r>
        <w:rPr>
          <w:rFonts w:ascii="Times New Roman" w:hAnsi="Times New Roman"/>
          <w:sz w:val="28"/>
          <w:szCs w:val="28"/>
        </w:rPr>
        <w:t>ВП</w:t>
      </w:r>
      <w:r w:rsidRPr="004E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ан Латинской Америки.</w:t>
      </w:r>
    </w:p>
    <w:p w:rsidR="00230237" w:rsidRDefault="00230237" w:rsidP="002302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нашим расчетам </w:t>
      </w:r>
      <w:r w:rsidRPr="00472F79">
        <w:rPr>
          <w:rFonts w:ascii="Times New Roman" w:hAnsi="Times New Roman"/>
          <w:sz w:val="28"/>
          <w:szCs w:val="28"/>
          <w:lang w:eastAsia="ru-RU"/>
        </w:rPr>
        <w:t xml:space="preserve">уровень инвестиционной привлекательности Бразилии снизился с 1,36 в 2011 г. до 1,09 в 2015 г., исходя из динамики изменения значений </w:t>
      </w:r>
      <w:r w:rsidRPr="00472F79">
        <w:rPr>
          <w:rFonts w:ascii="Times New Roman" w:hAnsi="Times New Roman"/>
          <w:sz w:val="28"/>
          <w:szCs w:val="28"/>
        </w:rPr>
        <w:t>комплексного индекса инвестиционной привлекательности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30237" w:rsidRDefault="00230237" w:rsidP="00230237">
      <w:pPr>
        <w:pStyle w:val="a6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Основным результатом можно считать то, что </w:t>
      </w:r>
      <w:r w:rsidRPr="00891495">
        <w:rPr>
          <w:lang w:val="ru-RU"/>
        </w:rPr>
        <w:t xml:space="preserve">комплексный индекс инвестиционной привлекательности стран Латинской </w:t>
      </w:r>
      <w:r>
        <w:rPr>
          <w:lang w:val="ru-RU"/>
        </w:rPr>
        <w:t>Америки позволит оцени</w:t>
      </w:r>
      <w:r w:rsidRPr="00891495">
        <w:rPr>
          <w:lang w:val="ru-RU"/>
        </w:rPr>
        <w:t>вать</w:t>
      </w:r>
      <w:r>
        <w:rPr>
          <w:lang w:val="ru-RU"/>
        </w:rPr>
        <w:t>:</w:t>
      </w:r>
    </w:p>
    <w:p w:rsidR="00230237" w:rsidRDefault="00230237" w:rsidP="00230237">
      <w:pPr>
        <w:pStyle w:val="a6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891495">
        <w:rPr>
          <w:lang w:val="ru-RU"/>
        </w:rPr>
        <w:t xml:space="preserve"> </w:t>
      </w:r>
      <w:r>
        <w:rPr>
          <w:lang w:val="ru-RU"/>
        </w:rPr>
        <w:t>инвестиционную привлекательность</w:t>
      </w:r>
      <w:r w:rsidRPr="00891495">
        <w:rPr>
          <w:lang w:val="ru-RU"/>
        </w:rPr>
        <w:t xml:space="preserve"> отдельных латиноамерика</w:t>
      </w:r>
      <w:r>
        <w:rPr>
          <w:lang w:val="ru-RU"/>
        </w:rPr>
        <w:t>нских стран в структуре региона;</w:t>
      </w:r>
    </w:p>
    <w:p w:rsidR="00230237" w:rsidRDefault="00230237" w:rsidP="00230237">
      <w:pPr>
        <w:pStyle w:val="a6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891495">
        <w:rPr>
          <w:lang w:val="ru-RU"/>
        </w:rPr>
        <w:t xml:space="preserve"> эффективность реализации инвестиционной политики отдельных латиноамерика</w:t>
      </w:r>
      <w:r>
        <w:rPr>
          <w:lang w:val="ru-RU"/>
        </w:rPr>
        <w:t>нских стран в структуре региона и региона в целом;</w:t>
      </w:r>
    </w:p>
    <w:p w:rsidR="00230237" w:rsidRDefault="00230237" w:rsidP="00230237">
      <w:pPr>
        <w:pStyle w:val="a6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891495">
        <w:rPr>
          <w:lang w:val="ru-RU"/>
        </w:rPr>
        <w:t xml:space="preserve"> определять рациональные направления макроэкономических и </w:t>
      </w:r>
      <w:r w:rsidRPr="00891495">
        <w:rPr>
          <w:lang w:val="ru-RU"/>
        </w:rPr>
        <w:lastRenderedPageBreak/>
        <w:t>институциональных преобразований</w:t>
      </w:r>
      <w:r>
        <w:rPr>
          <w:lang w:val="ru-RU"/>
        </w:rPr>
        <w:t xml:space="preserve"> в </w:t>
      </w:r>
      <w:r w:rsidRPr="00891495">
        <w:rPr>
          <w:lang w:val="ru-RU"/>
        </w:rPr>
        <w:t>стран</w:t>
      </w:r>
      <w:r>
        <w:rPr>
          <w:lang w:val="ru-RU"/>
        </w:rPr>
        <w:t>ах</w:t>
      </w:r>
      <w:r w:rsidRPr="00891495">
        <w:rPr>
          <w:lang w:val="ru-RU"/>
        </w:rPr>
        <w:t xml:space="preserve"> Латинской Америки</w:t>
      </w:r>
      <w:r>
        <w:rPr>
          <w:lang w:val="ru-RU"/>
        </w:rPr>
        <w:t>.</w:t>
      </w:r>
    </w:p>
    <w:p w:rsidR="0082382B" w:rsidRPr="0082382B" w:rsidRDefault="0082382B" w:rsidP="00230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382B" w:rsidRPr="0082382B" w:rsidSect="003A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7AE"/>
    <w:multiLevelType w:val="hybridMultilevel"/>
    <w:tmpl w:val="6F4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8BC"/>
    <w:multiLevelType w:val="multilevel"/>
    <w:tmpl w:val="667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04E38"/>
    <w:multiLevelType w:val="hybridMultilevel"/>
    <w:tmpl w:val="21C8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68F"/>
    <w:multiLevelType w:val="hybridMultilevel"/>
    <w:tmpl w:val="A9B4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EF2486"/>
    <w:multiLevelType w:val="hybridMultilevel"/>
    <w:tmpl w:val="94B69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4393"/>
    <w:multiLevelType w:val="hybridMultilevel"/>
    <w:tmpl w:val="5920A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82B"/>
    <w:rsid w:val="00067CCC"/>
    <w:rsid w:val="001C079A"/>
    <w:rsid w:val="001E060D"/>
    <w:rsid w:val="001E1304"/>
    <w:rsid w:val="00205338"/>
    <w:rsid w:val="00230237"/>
    <w:rsid w:val="002C1C6A"/>
    <w:rsid w:val="00340277"/>
    <w:rsid w:val="003A2ED4"/>
    <w:rsid w:val="00403197"/>
    <w:rsid w:val="00475D38"/>
    <w:rsid w:val="00635EB7"/>
    <w:rsid w:val="006B613F"/>
    <w:rsid w:val="006C59D6"/>
    <w:rsid w:val="00710E7F"/>
    <w:rsid w:val="007445F5"/>
    <w:rsid w:val="007F66CE"/>
    <w:rsid w:val="0082382B"/>
    <w:rsid w:val="0086199B"/>
    <w:rsid w:val="008E25F2"/>
    <w:rsid w:val="00953781"/>
    <w:rsid w:val="00961853"/>
    <w:rsid w:val="0099092C"/>
    <w:rsid w:val="009F0F3D"/>
    <w:rsid w:val="00B155A5"/>
    <w:rsid w:val="00C9156D"/>
    <w:rsid w:val="00D25892"/>
    <w:rsid w:val="00D913EC"/>
    <w:rsid w:val="00DC7BCE"/>
    <w:rsid w:val="00DD0479"/>
    <w:rsid w:val="00E477CF"/>
    <w:rsid w:val="00F031E4"/>
    <w:rsid w:val="00F84D11"/>
    <w:rsid w:val="00FA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0A9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2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3023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230237"/>
    <w:pPr>
      <w:widowControl w:val="0"/>
      <w:spacing w:after="0" w:line="240" w:lineRule="auto"/>
      <w:ind w:left="103" w:right="366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.05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77F3-EC8E-40EA-95F1-E3AF879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2526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Рос-Пил</dc:creator>
  <cp:lastModifiedBy>Dozent</cp:lastModifiedBy>
  <cp:revision>5</cp:revision>
  <dcterms:created xsi:type="dcterms:W3CDTF">2017-09-22T14:22:00Z</dcterms:created>
  <dcterms:modified xsi:type="dcterms:W3CDTF">2017-09-22T14:38:00Z</dcterms:modified>
</cp:coreProperties>
</file>