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DD" w:rsidRPr="004A6715" w:rsidRDefault="00415BDD" w:rsidP="00A23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715">
        <w:rPr>
          <w:rFonts w:ascii="Times New Roman" w:hAnsi="Times New Roman" w:cs="Times New Roman"/>
          <w:b/>
          <w:sz w:val="28"/>
          <w:szCs w:val="28"/>
        </w:rPr>
        <w:t>Буренин Алексей Николаевич</w:t>
      </w:r>
    </w:p>
    <w:p w:rsidR="00415BDD" w:rsidRPr="004A6715" w:rsidRDefault="00415BDD" w:rsidP="00A23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715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 России</w:t>
      </w:r>
    </w:p>
    <w:p w:rsidR="00415BDD" w:rsidRPr="004A6715" w:rsidRDefault="00415BDD" w:rsidP="00A23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715">
        <w:rPr>
          <w:rFonts w:ascii="Times New Roman" w:hAnsi="Times New Roman" w:cs="Times New Roman"/>
          <w:sz w:val="28"/>
          <w:szCs w:val="28"/>
        </w:rPr>
        <w:t xml:space="preserve">д.э.н., профессор кафедры </w:t>
      </w:r>
      <w:r w:rsidR="007366B4" w:rsidRPr="004A6715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4A6715">
        <w:rPr>
          <w:rFonts w:ascii="Times New Roman" w:hAnsi="Times New Roman" w:cs="Times New Roman"/>
          <w:sz w:val="28"/>
          <w:szCs w:val="28"/>
        </w:rPr>
        <w:t>финансов</w:t>
      </w:r>
    </w:p>
    <w:p w:rsidR="00415BDD" w:rsidRPr="004A6715" w:rsidRDefault="00415BDD" w:rsidP="00A23A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gramStart"/>
      <w:r w:rsidRPr="004A6715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4A67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4A67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anburenin@mail.ru</w:t>
        </w:r>
      </w:hyperlink>
    </w:p>
    <w:p w:rsidR="00415BDD" w:rsidRPr="004A6715" w:rsidRDefault="00415BDD" w:rsidP="00A23A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4236D" w:rsidRPr="004A6715" w:rsidRDefault="00A23A9E" w:rsidP="00A23A9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67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ОПЕРАЦИИ ЦЕНТРАЛЬНОГО БАНКА НА ОТКРЫТОМ РЫНКЕ </w:t>
      </w:r>
      <w:proofErr w:type="gramStart"/>
      <w:r w:rsidRPr="004A67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04236D" w:rsidRPr="004A6715" w:rsidRDefault="00A23A9E" w:rsidP="00A23A9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67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ИСПОЛЬЗОВАНИЕМ ФЬЮЧЕРСНЫХ КОНТРАКТОВ НА ПРОЦЕНТНЫЕ СТАВКИ</w:t>
      </w:r>
    </w:p>
    <w:p w:rsidR="00CC584C" w:rsidRPr="004A6715" w:rsidRDefault="00CC584C" w:rsidP="00A23A9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71C7" w:rsidRPr="004A6715" w:rsidRDefault="00CC584C" w:rsidP="00A23A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A6715">
        <w:rPr>
          <w:rFonts w:ascii="Times New Roman" w:hAnsi="Times New Roman" w:cs="Times New Roman"/>
          <w:color w:val="222222"/>
          <w:sz w:val="28"/>
          <w:szCs w:val="28"/>
        </w:rPr>
        <w:t xml:space="preserve">Кризис 2007-2008 годов показал, что в тот момент центральные банки обладали недостаточным инструментарием для быстрого преодоления кризиса и осуществления успешной макроэкономической политики. В результате в этом вопрос появились новые подходы. В частности Федеральная резервная система США и Европейский центральный банк (ЕЦБ) осуществили масштабные программы количественных смягчений. ЕЦБ, а также центральные банки ряда других европейских стран и Японии ввели отрицательные процентные ставки </w:t>
      </w:r>
      <w:r w:rsidRPr="004A6715">
        <w:rPr>
          <w:rFonts w:ascii="Times New Roman" w:hAnsi="Times New Roman" w:cs="Times New Roman"/>
          <w:sz w:val="28"/>
          <w:szCs w:val="28"/>
        </w:rPr>
        <w:t>для стимулирования экономического роста и борьбы с дефляцией</w:t>
      </w:r>
      <w:r w:rsidR="00D9450B" w:rsidRPr="004A6715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4A6715">
        <w:rPr>
          <w:rFonts w:ascii="Times New Roman" w:hAnsi="Times New Roman" w:cs="Times New Roman"/>
          <w:color w:val="222222"/>
          <w:sz w:val="28"/>
          <w:szCs w:val="28"/>
        </w:rPr>
        <w:t xml:space="preserve"> Таким образом, задача разработки новых инструментов макроэкономической политики является весьма актуальной. Как представляется, решение данной проблемы должно идти не только в русле ответа на возникающие проблемы. Необходимо опережать события и разрабатывать новые инструменты макроэкономического регулирования под углом зрения разных сценариев развития конъюнктуры. </w:t>
      </w:r>
    </w:p>
    <w:p w:rsidR="00D42F21" w:rsidRPr="004A6715" w:rsidRDefault="00CC584C" w:rsidP="00A23A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Большие масштабы и уровень развития </w:t>
      </w:r>
      <w:r w:rsidR="00BA71C7" w:rsidRPr="004A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современного </w:t>
      </w:r>
      <w:r w:rsidRPr="004A6715">
        <w:rPr>
          <w:rFonts w:ascii="Times New Roman" w:hAnsi="Times New Roman" w:cs="Times New Roman"/>
          <w:color w:val="000000" w:themeColor="text1"/>
          <w:sz w:val="28"/>
          <w:szCs w:val="28"/>
        </w:rPr>
        <w:t>срочного рынка подводят к мысли о том, что его инструменты можно использовать в интересах макроэкономического регулирования. В частности, мы выделили бы два направления. Первое состоит в том, чтобы использовать процентные фьючерсы для регулирования уровня процентной ставки в экономике</w:t>
      </w:r>
      <w:r w:rsidR="00D42F21" w:rsidRPr="004A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2F21" w:rsidRPr="004A6715">
        <w:rPr>
          <w:rFonts w:ascii="Times New Roman" w:hAnsi="Times New Roman" w:cs="Times New Roman"/>
          <w:sz w:val="28"/>
          <w:szCs w:val="28"/>
        </w:rPr>
        <w:t>т.е. ф</w:t>
      </w:r>
      <w:r w:rsidR="00BA71C7" w:rsidRPr="004A6715">
        <w:rPr>
          <w:rFonts w:ascii="Times New Roman" w:hAnsi="Times New Roman" w:cs="Times New Roman"/>
          <w:sz w:val="28"/>
          <w:szCs w:val="28"/>
        </w:rPr>
        <w:t xml:space="preserve">ьючерсные контракты на процентные ставки можно использовать в качестве альтернативы или дополнения к операциям центрального банка на </w:t>
      </w:r>
      <w:r w:rsidR="00BA71C7" w:rsidRPr="004A6715">
        <w:rPr>
          <w:rFonts w:ascii="Times New Roman" w:hAnsi="Times New Roman" w:cs="Times New Roman"/>
          <w:sz w:val="28"/>
          <w:szCs w:val="28"/>
        </w:rPr>
        <w:lastRenderedPageBreak/>
        <w:t>открытом рынке для регулирования уровня процентной ставки в экономике. Одним из возможных результатов такого подхода может быть снижение процентной ставки без увеличения денежной массы и, следовательно, стимулирования</w:t>
      </w:r>
      <w:r w:rsidR="00D42F21" w:rsidRPr="004A6715">
        <w:rPr>
          <w:rFonts w:ascii="Times New Roman" w:hAnsi="Times New Roman" w:cs="Times New Roman"/>
          <w:sz w:val="28"/>
          <w:szCs w:val="28"/>
        </w:rPr>
        <w:t xml:space="preserve"> инфляции. </w:t>
      </w:r>
      <w:r w:rsidR="00D42F21" w:rsidRPr="004A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вариант сводится к тому, чтобы использовать фьючерсы на акции для стабилизации положения на фондовом рынке в кризисные моменты. </w:t>
      </w:r>
    </w:p>
    <w:p w:rsidR="00BA71C7" w:rsidRPr="004A6715" w:rsidRDefault="00BA71C7" w:rsidP="00A23A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A6715">
        <w:rPr>
          <w:rFonts w:ascii="Times New Roman" w:hAnsi="Times New Roman" w:cs="Times New Roman"/>
          <w:color w:val="222222"/>
          <w:sz w:val="28"/>
          <w:szCs w:val="28"/>
        </w:rPr>
        <w:t xml:space="preserve">Необходимо сказать несколько слов о возможностях применения  представленной в выступлении модели макроэкономического регулирования в российской практике. На наш взгляд она применима для решения проблемы стабилизации конъюнктуры на рынке акций, так как в настоящее время на Московской бирже хорошо торгуются фьючерсные контракты на акции основных российских компаний. Что касается регулирования процентной ставки, то в этом вопросе отечественный биржевой рынок еще не может предоставить центральному банку практические возможности, так как фьючерсы на процентные инструменты имеют на Московской бирже слабую ликвидность. В то же время данная модель уже сейчас может быть реализована центральными банками ведущих западных стран. </w:t>
      </w:r>
    </w:p>
    <w:p w:rsidR="00BA71C7" w:rsidRPr="004A6715" w:rsidRDefault="00BA71C7" w:rsidP="00A23A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1C7" w:rsidRPr="004A6715" w:rsidRDefault="00BA71C7" w:rsidP="00A23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6BB" w:rsidRPr="004A6715" w:rsidRDefault="009E46BB" w:rsidP="00A23A9E">
      <w:pPr>
        <w:spacing w:after="0" w:line="360" w:lineRule="auto"/>
        <w:rPr>
          <w:sz w:val="28"/>
          <w:szCs w:val="28"/>
        </w:rPr>
      </w:pPr>
    </w:p>
    <w:sectPr w:rsidR="009E46BB" w:rsidRPr="004A6715" w:rsidSect="00CD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2B" w:rsidRDefault="008D502B" w:rsidP="00CC584C">
      <w:pPr>
        <w:spacing w:after="0" w:line="240" w:lineRule="auto"/>
      </w:pPr>
      <w:r>
        <w:separator/>
      </w:r>
    </w:p>
  </w:endnote>
  <w:endnote w:type="continuationSeparator" w:id="0">
    <w:p w:rsidR="008D502B" w:rsidRDefault="008D502B" w:rsidP="00CC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2B" w:rsidRDefault="008D502B" w:rsidP="00CC584C">
      <w:pPr>
        <w:spacing w:after="0" w:line="240" w:lineRule="auto"/>
      </w:pPr>
      <w:r>
        <w:separator/>
      </w:r>
    </w:p>
  </w:footnote>
  <w:footnote w:type="continuationSeparator" w:id="0">
    <w:p w:rsidR="008D502B" w:rsidRDefault="008D502B" w:rsidP="00CC5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3CF"/>
    <w:rsid w:val="0002665D"/>
    <w:rsid w:val="0004236D"/>
    <w:rsid w:val="002F5912"/>
    <w:rsid w:val="00355392"/>
    <w:rsid w:val="00415BDD"/>
    <w:rsid w:val="004A6715"/>
    <w:rsid w:val="0053603A"/>
    <w:rsid w:val="006252A2"/>
    <w:rsid w:val="007366B4"/>
    <w:rsid w:val="008B4175"/>
    <w:rsid w:val="008D502B"/>
    <w:rsid w:val="009E46BB"/>
    <w:rsid w:val="00A078D3"/>
    <w:rsid w:val="00A23A9E"/>
    <w:rsid w:val="00BA71C7"/>
    <w:rsid w:val="00C76D4D"/>
    <w:rsid w:val="00CB23CF"/>
    <w:rsid w:val="00CC584C"/>
    <w:rsid w:val="00CD6BE8"/>
    <w:rsid w:val="00D24757"/>
    <w:rsid w:val="00D42F21"/>
    <w:rsid w:val="00D9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BD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CC58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C58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584C"/>
    <w:rPr>
      <w:vertAlign w:val="superscript"/>
    </w:rPr>
  </w:style>
  <w:style w:type="paragraph" w:customStyle="1" w:styleId="0">
    <w:name w:val="Стиль Первая строка:  0 пт"/>
    <w:basedOn w:val="a"/>
    <w:rsid w:val="00CC584C"/>
    <w:pPr>
      <w:spacing w:after="0" w:line="240" w:lineRule="auto"/>
      <w:ind w:firstLine="3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0">
    <w:name w:val="A4"/>
    <w:uiPriority w:val="99"/>
    <w:rsid w:val="00CC584C"/>
    <w:rPr>
      <w:rFonts w:cs="Minion Pro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C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BD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CC58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C58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584C"/>
    <w:rPr>
      <w:vertAlign w:val="superscript"/>
    </w:rPr>
  </w:style>
  <w:style w:type="paragraph" w:customStyle="1" w:styleId="0">
    <w:name w:val="Стиль Первая строка:  0 пт"/>
    <w:basedOn w:val="a"/>
    <w:rsid w:val="00CC584C"/>
    <w:pPr>
      <w:spacing w:after="0" w:line="240" w:lineRule="auto"/>
      <w:ind w:firstLine="3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0">
    <w:name w:val="A4"/>
    <w:uiPriority w:val="99"/>
    <w:rsid w:val="00CC584C"/>
    <w:rPr>
      <w:rFonts w:cs="Minion Pro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C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bureni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Victoria</cp:lastModifiedBy>
  <cp:revision>15</cp:revision>
  <dcterms:created xsi:type="dcterms:W3CDTF">2017-09-11T20:38:00Z</dcterms:created>
  <dcterms:modified xsi:type="dcterms:W3CDTF">2017-09-24T19:08:00Z</dcterms:modified>
</cp:coreProperties>
</file>