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25" w:rsidRPr="003E2921" w:rsidRDefault="00452C6B" w:rsidP="00695C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Амвросов Владимир Анатольевич</w:t>
      </w:r>
    </w:p>
    <w:p w:rsidR="00695C25" w:rsidRDefault="00CB502E" w:rsidP="0069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</w:t>
      </w:r>
    </w:p>
    <w:p w:rsidR="00CB502E" w:rsidRDefault="00CB502E" w:rsidP="0069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(Университет) МИД России,</w:t>
      </w:r>
    </w:p>
    <w:p w:rsidR="00695C25" w:rsidRDefault="00CB502E" w:rsidP="0069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к.э.н., </w:t>
      </w:r>
      <w:r w:rsidR="00AC3D18">
        <w:rPr>
          <w:rFonts w:ascii="Times New Roman" w:hAnsi="Times New Roman" w:cs="Times New Roman"/>
          <w:sz w:val="28"/>
          <w:szCs w:val="28"/>
        </w:rPr>
        <w:t>д</w:t>
      </w:r>
      <w:r w:rsidR="00695C25">
        <w:rPr>
          <w:rFonts w:ascii="Times New Roman" w:hAnsi="Times New Roman" w:cs="Times New Roman"/>
          <w:sz w:val="28"/>
          <w:szCs w:val="28"/>
        </w:rPr>
        <w:t>оцент</w:t>
      </w:r>
      <w:r w:rsidR="00452C6B">
        <w:rPr>
          <w:rFonts w:ascii="Times New Roman" w:hAnsi="Times New Roman" w:cs="Times New Roman"/>
          <w:sz w:val="28"/>
          <w:szCs w:val="28"/>
        </w:rPr>
        <w:t xml:space="preserve"> кафедры Международные финансы</w:t>
      </w:r>
    </w:p>
    <w:p w:rsidR="00695C25" w:rsidRDefault="00695C25" w:rsidP="00695C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3E2921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GB"/>
        </w:rPr>
        <w:t>mail</w:t>
      </w:r>
      <w:r w:rsidRPr="003E292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="003E2921" w:rsidRPr="00254561">
          <w:rPr>
            <w:rStyle w:val="a6"/>
            <w:rFonts w:ascii="Times New Roman" w:hAnsi="Times New Roman" w:cs="Times New Roman"/>
            <w:sz w:val="28"/>
            <w:szCs w:val="28"/>
            <w:lang w:val="en-GB"/>
          </w:rPr>
          <w:t>amvrosov</w:t>
        </w:r>
        <w:r w:rsidR="003E2921" w:rsidRPr="002545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47@mail.ru</w:t>
        </w:r>
      </w:hyperlink>
    </w:p>
    <w:p w:rsidR="003E2921" w:rsidRPr="003E2921" w:rsidRDefault="003E2921" w:rsidP="00695C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E2921" w:rsidRPr="003E2921" w:rsidRDefault="003E2921" w:rsidP="00695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21">
        <w:rPr>
          <w:rFonts w:ascii="Times New Roman" w:hAnsi="Times New Roman" w:cs="Times New Roman"/>
          <w:b/>
          <w:sz w:val="28"/>
          <w:szCs w:val="28"/>
        </w:rPr>
        <w:t>РАЗВИТИЕ МИРОВОГО РЫНКА БИРЖЕВЫХ ФОНДОВ (</w:t>
      </w:r>
      <w:r w:rsidRPr="003E2921">
        <w:rPr>
          <w:rFonts w:ascii="Times New Roman" w:hAnsi="Times New Roman" w:cs="Times New Roman"/>
          <w:b/>
          <w:sz w:val="28"/>
          <w:szCs w:val="28"/>
          <w:lang w:val="en-GB"/>
        </w:rPr>
        <w:t>ETF</w:t>
      </w:r>
      <w:r w:rsidRPr="003E2921">
        <w:rPr>
          <w:rFonts w:ascii="Times New Roman" w:hAnsi="Times New Roman" w:cs="Times New Roman"/>
          <w:b/>
          <w:sz w:val="28"/>
          <w:szCs w:val="28"/>
        </w:rPr>
        <w:t>)</w:t>
      </w:r>
    </w:p>
    <w:p w:rsidR="001D3750" w:rsidRPr="003E2921" w:rsidRDefault="003E2921" w:rsidP="00695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ЕГО ПЕРСПЕКТИВЫ</w:t>
      </w:r>
    </w:p>
    <w:p w:rsidR="003E2921" w:rsidRPr="003E2921" w:rsidRDefault="003E2921" w:rsidP="00C10DA6">
      <w:pPr>
        <w:spacing w:after="120" w:line="360" w:lineRule="auto"/>
        <w:ind w:right="50" w:firstLine="720"/>
        <w:jc w:val="both"/>
        <w:rPr>
          <w:rFonts w:ascii="Times New Roman" w:eastAsia="SimSun" w:hAnsi="Times New Roman" w:cs="Times New Roman"/>
          <w:sz w:val="28"/>
          <w:lang w:eastAsia="zh-CN"/>
        </w:rPr>
      </w:pPr>
    </w:p>
    <w:p w:rsidR="00C10DA6" w:rsidRDefault="003E2921" w:rsidP="00C10DA6">
      <w:pPr>
        <w:spacing w:after="120" w:line="360" w:lineRule="auto"/>
        <w:ind w:right="50" w:firstLine="720"/>
        <w:jc w:val="both"/>
        <w:rPr>
          <w:rFonts w:ascii="Times New Roman" w:eastAsia="SimSun" w:hAnsi="Times New Roman" w:cs="Times New Roman"/>
          <w:sz w:val="28"/>
          <w:lang w:eastAsia="zh-CN"/>
        </w:rPr>
      </w:pPr>
      <w:r>
        <w:rPr>
          <w:rFonts w:ascii="Times New Roman" w:eastAsia="SimSun" w:hAnsi="Times New Roman" w:cs="Times New Roman"/>
          <w:sz w:val="28"/>
          <w:lang w:eastAsia="zh-CN"/>
        </w:rPr>
        <w:t>М</w:t>
      </w:r>
      <w:r w:rsidR="0029333A">
        <w:rPr>
          <w:rFonts w:ascii="Times New Roman" w:eastAsia="SimSun" w:hAnsi="Times New Roman" w:cs="Times New Roman"/>
          <w:sz w:val="28"/>
          <w:lang w:eastAsia="zh-CN"/>
        </w:rPr>
        <w:t>ирово</w:t>
      </w:r>
      <w:r>
        <w:rPr>
          <w:rFonts w:ascii="Times New Roman" w:eastAsia="SimSun" w:hAnsi="Times New Roman" w:cs="Times New Roman"/>
          <w:sz w:val="28"/>
          <w:lang w:eastAsia="zh-CN"/>
        </w:rPr>
        <w:t>й</w:t>
      </w:r>
      <w:r w:rsidR="0029333A">
        <w:rPr>
          <w:rFonts w:ascii="Times New Roman" w:eastAsia="SimSun" w:hAnsi="Times New Roman" w:cs="Times New Roman"/>
          <w:sz w:val="28"/>
          <w:lang w:eastAsia="zh-CN"/>
        </w:rPr>
        <w:t xml:space="preserve"> рын</w:t>
      </w:r>
      <w:r>
        <w:rPr>
          <w:rFonts w:ascii="Times New Roman" w:eastAsia="SimSun" w:hAnsi="Times New Roman" w:cs="Times New Roman"/>
          <w:sz w:val="28"/>
          <w:lang w:eastAsia="zh-CN"/>
        </w:rPr>
        <w:t>о</w:t>
      </w:r>
      <w:r w:rsidR="0029333A">
        <w:rPr>
          <w:rFonts w:ascii="Times New Roman" w:eastAsia="SimSun" w:hAnsi="Times New Roman" w:cs="Times New Roman"/>
          <w:sz w:val="28"/>
          <w:lang w:eastAsia="zh-CN"/>
        </w:rPr>
        <w:t xml:space="preserve">к биржевых фондов </w:t>
      </w:r>
      <w:r w:rsidR="00C10DA6" w:rsidRPr="00C10DA6">
        <w:rPr>
          <w:rFonts w:ascii="Times New Roman" w:eastAsia="SimSun" w:hAnsi="Times New Roman" w:cs="Times New Roman"/>
          <w:sz w:val="28"/>
          <w:lang w:val="en-US" w:eastAsia="zh-CN"/>
        </w:rPr>
        <w:t>ETF</w:t>
      </w:r>
      <w:r>
        <w:rPr>
          <w:rFonts w:ascii="Times New Roman" w:eastAsia="SimSun" w:hAnsi="Times New Roman" w:cs="Times New Roman"/>
          <w:sz w:val="28"/>
          <w:lang w:eastAsia="zh-CN"/>
        </w:rPr>
        <w:t xml:space="preserve"> </w:t>
      </w:r>
      <w:r w:rsidR="00C10DA6" w:rsidRPr="00C10DA6">
        <w:rPr>
          <w:rFonts w:ascii="Times New Roman" w:eastAsia="SimSun" w:hAnsi="Times New Roman" w:cs="Times New Roman"/>
          <w:sz w:val="28"/>
          <w:lang w:eastAsia="zh-CN"/>
        </w:rPr>
        <w:t>(</w:t>
      </w:r>
      <w:r w:rsidR="00C10DA6" w:rsidRPr="00C10DA6">
        <w:rPr>
          <w:rFonts w:ascii="Times New Roman" w:eastAsia="SimSun" w:hAnsi="Times New Roman" w:cs="Times New Roman"/>
          <w:sz w:val="28"/>
          <w:lang w:val="en-US" w:eastAsia="zh-CN"/>
        </w:rPr>
        <w:t>ETF</w:t>
      </w:r>
      <w:r w:rsidR="00C10DA6" w:rsidRPr="00C10DA6">
        <w:rPr>
          <w:rFonts w:ascii="Times New Roman" w:eastAsia="SimSun" w:hAnsi="Times New Roman" w:cs="Times New Roman"/>
          <w:sz w:val="28"/>
          <w:lang w:eastAsia="zh-CN"/>
        </w:rPr>
        <w:t xml:space="preserve"> - </w:t>
      </w:r>
      <w:r w:rsidR="00C10DA6" w:rsidRPr="00C10DA6">
        <w:rPr>
          <w:rFonts w:ascii="Times New Roman" w:eastAsia="SimSun" w:hAnsi="Times New Roman" w:cs="Times New Roman"/>
          <w:sz w:val="28"/>
          <w:lang w:val="en-US" w:eastAsia="zh-CN"/>
        </w:rPr>
        <w:t>Exchange</w:t>
      </w:r>
      <w:r w:rsidR="00C10DA6" w:rsidRPr="00C10DA6">
        <w:rPr>
          <w:rFonts w:ascii="Times New Roman" w:eastAsia="SimSun" w:hAnsi="Times New Roman" w:cs="Times New Roman"/>
          <w:sz w:val="28"/>
          <w:lang w:eastAsia="zh-CN"/>
        </w:rPr>
        <w:t xml:space="preserve"> </w:t>
      </w:r>
      <w:r w:rsidR="00C10DA6" w:rsidRPr="00C10DA6">
        <w:rPr>
          <w:rFonts w:ascii="Times New Roman" w:eastAsia="SimSun" w:hAnsi="Times New Roman" w:cs="Times New Roman"/>
          <w:sz w:val="28"/>
          <w:lang w:val="en-US" w:eastAsia="zh-CN"/>
        </w:rPr>
        <w:t>Traded</w:t>
      </w:r>
      <w:r w:rsidR="00C10DA6" w:rsidRPr="00C10DA6">
        <w:rPr>
          <w:rFonts w:ascii="Times New Roman" w:eastAsia="SimSun" w:hAnsi="Times New Roman" w:cs="Times New Roman"/>
          <w:sz w:val="28"/>
          <w:lang w:eastAsia="zh-CN"/>
        </w:rPr>
        <w:t xml:space="preserve"> </w:t>
      </w:r>
      <w:r w:rsidR="00C10DA6" w:rsidRPr="00C10DA6">
        <w:rPr>
          <w:rFonts w:ascii="Times New Roman" w:eastAsia="SimSun" w:hAnsi="Times New Roman" w:cs="Times New Roman"/>
          <w:sz w:val="28"/>
          <w:lang w:val="en-US" w:eastAsia="zh-CN"/>
        </w:rPr>
        <w:t>Funds</w:t>
      </w:r>
      <w:r w:rsidR="00C10DA6" w:rsidRPr="00C10DA6">
        <w:rPr>
          <w:rFonts w:ascii="Times New Roman" w:eastAsia="SimSun" w:hAnsi="Times New Roman" w:cs="Times New Roman"/>
          <w:sz w:val="28"/>
          <w:lang w:eastAsia="zh-CN"/>
        </w:rPr>
        <w:t>)</w:t>
      </w:r>
      <w:r w:rsidR="0029333A">
        <w:rPr>
          <w:rFonts w:ascii="Times New Roman" w:eastAsia="SimSun" w:hAnsi="Times New Roman" w:cs="Times New Roman"/>
          <w:sz w:val="28"/>
          <w:lang w:eastAsia="zh-CN"/>
        </w:rPr>
        <w:t>, представля</w:t>
      </w:r>
      <w:r>
        <w:rPr>
          <w:rFonts w:ascii="Times New Roman" w:eastAsia="SimSun" w:hAnsi="Times New Roman" w:cs="Times New Roman"/>
          <w:sz w:val="28"/>
          <w:lang w:eastAsia="zh-CN"/>
        </w:rPr>
        <w:t>ет</w:t>
      </w:r>
      <w:r w:rsidR="0029333A">
        <w:rPr>
          <w:rFonts w:ascii="Times New Roman" w:eastAsia="SimSun" w:hAnsi="Times New Roman" w:cs="Times New Roman"/>
          <w:sz w:val="28"/>
          <w:lang w:eastAsia="zh-CN"/>
        </w:rPr>
        <w:t xml:space="preserve"> собой </w:t>
      </w:r>
      <w:r w:rsidR="00C10DA6" w:rsidRPr="00C10DA6">
        <w:rPr>
          <w:rFonts w:ascii="Times New Roman" w:eastAsia="SimSun" w:hAnsi="Times New Roman" w:cs="Times New Roman"/>
          <w:sz w:val="28"/>
          <w:lang w:eastAsia="zh-CN"/>
        </w:rPr>
        <w:t>особ</w:t>
      </w:r>
      <w:r w:rsidR="0029333A">
        <w:rPr>
          <w:rFonts w:ascii="Times New Roman" w:eastAsia="SimSun" w:hAnsi="Times New Roman" w:cs="Times New Roman"/>
          <w:sz w:val="28"/>
          <w:lang w:eastAsia="zh-CN"/>
        </w:rPr>
        <w:t>ую</w:t>
      </w:r>
      <w:r w:rsidR="00C10DA6" w:rsidRPr="00C10DA6">
        <w:rPr>
          <w:rFonts w:ascii="Times New Roman" w:eastAsia="SimSun" w:hAnsi="Times New Roman" w:cs="Times New Roman"/>
          <w:sz w:val="28"/>
          <w:lang w:eastAsia="zh-CN"/>
        </w:rPr>
        <w:t xml:space="preserve"> разновидность паевых инвестиционных фондов, которые свободно торгуются на биржах подобно акциям, прошедшим листинг.</w:t>
      </w:r>
    </w:p>
    <w:p w:rsidR="00FD5ED0" w:rsidRDefault="00FD5ED0" w:rsidP="00C10DA6">
      <w:pPr>
        <w:spacing w:after="120" w:line="360" w:lineRule="auto"/>
        <w:ind w:right="50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lang w:eastAsia="zh-CN"/>
        </w:rPr>
        <w:t xml:space="preserve">В последнее десятилетие наблюдался постоянный рост активов </w:t>
      </w:r>
      <w:r w:rsidR="00F5517F">
        <w:rPr>
          <w:rFonts w:ascii="Times New Roman" w:eastAsia="SimSun" w:hAnsi="Times New Roman" w:cs="Times New Roman"/>
          <w:sz w:val="28"/>
          <w:lang w:eastAsia="zh-CN"/>
        </w:rPr>
        <w:t xml:space="preserve">в мире </w:t>
      </w:r>
      <w:r>
        <w:rPr>
          <w:rFonts w:ascii="Times New Roman" w:eastAsia="SimSun" w:hAnsi="Times New Roman" w:cs="Times New Roman"/>
          <w:sz w:val="28"/>
          <w:lang w:eastAsia="zh-CN"/>
        </w:rPr>
        <w:t xml:space="preserve">под управлением </w:t>
      </w:r>
      <w:r>
        <w:rPr>
          <w:rFonts w:ascii="Times New Roman" w:eastAsia="SimSun" w:hAnsi="Times New Roman" w:cs="Times New Roman"/>
          <w:sz w:val="28"/>
          <w:lang w:val="en-GB" w:eastAsia="zh-CN"/>
        </w:rPr>
        <w:t>ETF</w:t>
      </w:r>
      <w:r>
        <w:rPr>
          <w:rFonts w:ascii="Times New Roman" w:eastAsia="SimSun" w:hAnsi="Times New Roman" w:cs="Times New Roman"/>
          <w:sz w:val="28"/>
          <w:lang w:eastAsia="zh-CN"/>
        </w:rPr>
        <w:t xml:space="preserve"> (за исключением 2008 г.)</w:t>
      </w:r>
      <w:r w:rsidR="00F5517F">
        <w:rPr>
          <w:rFonts w:ascii="Times New Roman" w:eastAsia="SimSun" w:hAnsi="Times New Roman" w:cs="Times New Roman"/>
          <w:sz w:val="28"/>
          <w:lang w:eastAsia="zh-CN"/>
        </w:rPr>
        <w:t>, что позволило объёму этих активов достичь уровня 3752 млрд. долл. США по состоянию на 31 марта 2017 г. В результате</w:t>
      </w:r>
      <w:r w:rsidR="003E2921">
        <w:rPr>
          <w:rFonts w:ascii="Times New Roman" w:eastAsia="SimSun" w:hAnsi="Times New Roman" w:cs="Times New Roman"/>
          <w:sz w:val="28"/>
          <w:lang w:eastAsia="zh-CN"/>
        </w:rPr>
        <w:t xml:space="preserve"> </w:t>
      </w:r>
      <w:r w:rsidR="00F5517F">
        <w:rPr>
          <w:rFonts w:ascii="Times New Roman" w:eastAsia="SimSun" w:hAnsi="Times New Roman" w:cs="Times New Roman"/>
          <w:sz w:val="28"/>
          <w:lang w:eastAsia="zh-CN"/>
        </w:rPr>
        <w:t xml:space="preserve">среднегодовой темп роста активов под управлением </w:t>
      </w:r>
      <w:r w:rsidR="00F5517F">
        <w:rPr>
          <w:rFonts w:ascii="Times New Roman" w:eastAsia="SimSun" w:hAnsi="Times New Roman" w:cs="Times New Roman"/>
          <w:sz w:val="28"/>
          <w:lang w:val="en-GB" w:eastAsia="zh-CN"/>
        </w:rPr>
        <w:t>ETF</w:t>
      </w:r>
      <w:r w:rsidR="00F5517F" w:rsidRPr="00F5517F">
        <w:rPr>
          <w:rFonts w:ascii="Times New Roman" w:eastAsia="SimSun" w:hAnsi="Times New Roman" w:cs="Times New Roman"/>
          <w:sz w:val="28"/>
          <w:lang w:eastAsia="zh-CN"/>
        </w:rPr>
        <w:t xml:space="preserve"> </w:t>
      </w:r>
      <w:r w:rsidR="00F5517F">
        <w:rPr>
          <w:rFonts w:ascii="Times New Roman" w:eastAsia="SimSun" w:hAnsi="Times New Roman" w:cs="Times New Roman"/>
          <w:sz w:val="28"/>
          <w:lang w:eastAsia="zh-CN"/>
        </w:rPr>
        <w:t xml:space="preserve">составил 25% и в 2016 г. инструмент </w:t>
      </w:r>
      <w:r w:rsidR="00F5517F">
        <w:rPr>
          <w:rFonts w:ascii="Times New Roman" w:eastAsia="SimSun" w:hAnsi="Times New Roman" w:cs="Times New Roman"/>
          <w:sz w:val="28"/>
          <w:lang w:val="en-GB" w:eastAsia="zh-CN"/>
        </w:rPr>
        <w:t>ETF</w:t>
      </w:r>
      <w:r w:rsidR="00F5517F" w:rsidRPr="00244C95">
        <w:rPr>
          <w:rFonts w:ascii="Times New Roman" w:eastAsia="SimSun" w:hAnsi="Times New Roman" w:cs="Times New Roman"/>
          <w:sz w:val="28"/>
          <w:lang w:eastAsia="zh-CN"/>
        </w:rPr>
        <w:t xml:space="preserve"> </w:t>
      </w:r>
      <w:r w:rsidR="00244C95">
        <w:rPr>
          <w:rFonts w:ascii="Times New Roman" w:eastAsia="SimSun" w:hAnsi="Times New Roman" w:cs="Times New Roman"/>
          <w:sz w:val="28"/>
          <w:lang w:eastAsia="zh-CN"/>
        </w:rPr>
        <w:t>превратился в самый торгуемый финансовый инструмент с мире, опередив объём торговли акциями.</w:t>
      </w:r>
      <w:r w:rsidRPr="00FD5ED0">
        <w:rPr>
          <w:rFonts w:ascii="Times New Roman" w:eastAsia="SimSun" w:hAnsi="Times New Roman" w:cs="Times New Roman"/>
          <w:sz w:val="28"/>
          <w:lang w:eastAsia="zh-CN"/>
        </w:rPr>
        <w:t xml:space="preserve"> </w:t>
      </w:r>
      <w:r w:rsidR="00244C95" w:rsidRPr="00C10D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торгов </w:t>
      </w:r>
      <w:r w:rsidR="00244C95" w:rsidRPr="00C10DA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ETF</w:t>
      </w:r>
      <w:r w:rsidR="00244C95" w:rsidRPr="00C10D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4C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достиг</w:t>
      </w:r>
      <w:r w:rsidR="00244C95" w:rsidRPr="00C10D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400 млрд</w:t>
      </w:r>
      <w:r w:rsidR="00A34D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44C95" w:rsidRPr="00C10D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долл. США</w:t>
      </w:r>
      <w:r w:rsidR="00244C95" w:rsidRPr="00C10DA6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="00244C95" w:rsidRPr="00C10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E2921" w:rsidRDefault="003E2921" w:rsidP="00C10DA6">
      <w:pPr>
        <w:spacing w:after="120" w:line="360" w:lineRule="auto"/>
        <w:ind w:right="50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Представляют несомненный интерес </w:t>
      </w:r>
      <w:r w:rsidR="0029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причины бурного роста рынка </w:t>
      </w:r>
      <w:r w:rsidR="0029333A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ETF</w:t>
      </w:r>
      <w:r w:rsidR="00E44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привлекательност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E44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этого сегмента рынка ценных бумаг </w:t>
      </w:r>
      <w:r w:rsidR="00E440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инвесторов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4D09" w:rsidRPr="00E440E8" w:rsidRDefault="00A34D09" w:rsidP="00C10DA6">
      <w:pPr>
        <w:spacing w:after="120" w:line="360" w:lineRule="auto"/>
        <w:ind w:right="5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Наибольшее развитие биржевые фонды </w:t>
      </w:r>
      <w:r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ETF</w:t>
      </w:r>
      <w:r w:rsidRPr="00A34D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получили в США. На эту страну приходится около </w:t>
      </w:r>
      <w:r w:rsidRPr="00084936">
        <w:rPr>
          <w:rFonts w:ascii="Times New Roman" w:eastAsia="Times New Roman" w:hAnsi="Times New Roman" w:cs="Times New Roman"/>
          <w:bCs/>
          <w:sz w:val="28"/>
          <w:szCs w:val="28"/>
        </w:rPr>
        <w:t>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мирового рынка биржевых фондов (примерно 75%).</w:t>
      </w:r>
      <w:r w:rsidR="003E29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Следующими по величине рынками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>ETF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4A09">
        <w:rPr>
          <w:rFonts w:ascii="Times New Roman" w:eastAsia="Times New Roman" w:hAnsi="Times New Roman" w:cs="Times New Roman"/>
          <w:bCs/>
          <w:sz w:val="28"/>
          <w:szCs w:val="28"/>
        </w:rPr>
        <w:t>являются рынки Великобритании (8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="00004A09">
        <w:rPr>
          <w:rFonts w:ascii="Times New Roman" w:eastAsia="Times New Roman" w:hAnsi="Times New Roman" w:cs="Times New Roman"/>
          <w:bCs/>
          <w:sz w:val="28"/>
          <w:szCs w:val="28"/>
        </w:rPr>
        <w:t>, Японии (5%), Германии (4%). В целом доля европейского рынка биржевых фондов, составляющая 16%,</w:t>
      </w:r>
      <w:r w:rsidR="003E29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4A0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намного уступает доле США. Рынок азиатско-тихоокеанского региона (включая Японию) достиг доли 9% от суммарных активов под управлением </w:t>
      </w:r>
      <w:r w:rsidR="00004A09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>ETF</w:t>
      </w:r>
      <w:r w:rsidR="00004A09" w:rsidRPr="00004A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459F7" w:rsidRDefault="00A55EB2" w:rsidP="002459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зависимости от инвестиционных целей и используемой стратегии по их достижению действующие в мире биржевые фонды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ETF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 подразделяет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BA7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пять агрегированных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</w:t>
      </w:r>
      <w:r w:rsidR="00E44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раскрывает их особенности.</w:t>
      </w:r>
    </w:p>
    <w:p w:rsidR="00084936" w:rsidRPr="00084936" w:rsidRDefault="00903890" w:rsidP="00F167A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Следует отметить высокую концентрацию и централизацию капитала в отрасли </w:t>
      </w:r>
      <w:r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ETF</w:t>
      </w:r>
      <w:r w:rsidRPr="009038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Так, р</w:t>
      </w:r>
      <w:r w:rsidR="00695C25" w:rsidRPr="00695C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ыночная доля трех крупнейших индекс-провайдеров </w:t>
      </w:r>
      <w:r w:rsidR="00695C25" w:rsidRPr="00695C2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Blackrock</w:t>
      </w:r>
      <w:r w:rsidR="00695C25" w:rsidRPr="00695C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695C25" w:rsidRPr="00695C2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iShares</w:t>
      </w:r>
      <w:r w:rsidR="00695C25" w:rsidRPr="00695C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</w:t>
      </w:r>
      <w:r w:rsidR="00695C25" w:rsidRPr="00695C2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Vanguard</w:t>
      </w:r>
      <w:r w:rsidR="00695C25" w:rsidRPr="00695C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95C25" w:rsidRPr="00695C2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SPDR</w:t>
      </w:r>
      <w:r w:rsidR="00695C25" w:rsidRPr="00695C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95C25" w:rsidRPr="00695C2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ETFs</w:t>
      </w:r>
      <w:r w:rsidR="00695C25" w:rsidRPr="00695C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состоянию на 31 марта 2017 составля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</w:t>
      </w:r>
      <w:r w:rsidR="00695C25" w:rsidRPr="00695C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70%.</w:t>
      </w:r>
      <w:r w:rsidR="003E2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36E6B" w:rsidRPr="00B36E6B" w:rsidRDefault="003E2921" w:rsidP="00D62C8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Важен также анализ </w:t>
      </w:r>
      <w:r w:rsidR="00E44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E44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E44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развити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E44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F16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оссийск</w:t>
      </w:r>
      <w:r w:rsidR="00E44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F16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рын</w:t>
      </w:r>
      <w:r w:rsidR="00E44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 биржевых фондов</w:t>
      </w:r>
      <w:r w:rsidR="00F16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67A5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ETF</w:t>
      </w:r>
      <w:r w:rsidR="00E44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берет начало </w:t>
      </w:r>
      <w:r w:rsidR="00903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2010 г., когда был образован первый российский </w:t>
      </w:r>
      <w:r w:rsidR="00903890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ETF</w:t>
      </w:r>
      <w:r w:rsidR="00903890" w:rsidRPr="00903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3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управлением компании Тройка-Диалог.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Особенную значимость приобретает установление </w:t>
      </w:r>
      <w:r w:rsidR="00D6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причин низкого уровня развития рынка </w:t>
      </w:r>
      <w:r w:rsidR="00D62C80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ETF</w:t>
      </w:r>
      <w:r w:rsidR="00D62C80" w:rsidRPr="00D6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России и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перспектив его </w:t>
      </w:r>
      <w:r w:rsidR="00D6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роста</w:t>
      </w:r>
      <w:r w:rsidR="00D6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D5ED0" w:rsidRPr="00FD5ED0" w:rsidRDefault="00D62C80" w:rsidP="00FD5ED0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10DA6" w:rsidRPr="00C10DA6" w:rsidRDefault="00C10DA6" w:rsidP="00C10DA6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C10DA6" w:rsidRPr="00C10DA6" w:rsidSect="00A5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9C4" w:rsidRDefault="00CC39C4" w:rsidP="00C10DA6">
      <w:pPr>
        <w:spacing w:after="0" w:line="240" w:lineRule="auto"/>
      </w:pPr>
      <w:r>
        <w:separator/>
      </w:r>
    </w:p>
  </w:endnote>
  <w:endnote w:type="continuationSeparator" w:id="0">
    <w:p w:rsidR="00CC39C4" w:rsidRDefault="00CC39C4" w:rsidP="00C1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9C4" w:rsidRDefault="00CC39C4" w:rsidP="00C10DA6">
      <w:pPr>
        <w:spacing w:after="0" w:line="240" w:lineRule="auto"/>
      </w:pPr>
      <w:r>
        <w:separator/>
      </w:r>
    </w:p>
  </w:footnote>
  <w:footnote w:type="continuationSeparator" w:id="0">
    <w:p w:rsidR="00CC39C4" w:rsidRDefault="00CC39C4" w:rsidP="00C10DA6">
      <w:pPr>
        <w:spacing w:after="0" w:line="240" w:lineRule="auto"/>
      </w:pPr>
      <w:r>
        <w:continuationSeparator/>
      </w:r>
    </w:p>
  </w:footnote>
  <w:footnote w:id="1">
    <w:p w:rsidR="00244C95" w:rsidRPr="006C4FBA" w:rsidRDefault="00244C95" w:rsidP="00244C95">
      <w:pPr>
        <w:pStyle w:val="1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6C4FBA">
        <w:rPr>
          <w:rStyle w:val="a5"/>
          <w:rFonts w:ascii="Times New Roman" w:hAnsi="Times New Roman" w:cs="Times New Roman"/>
          <w:color w:val="auto"/>
        </w:rPr>
        <w:footnoteRef/>
      </w:r>
      <w:r w:rsidRPr="006C4FBA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Burger D. </w:t>
      </w:r>
      <w:r w:rsidRPr="006C4FBA">
        <w:rPr>
          <w:rStyle w:val="lede-text-onlyhighlight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shd w:val="clear" w:color="auto" w:fill="FFFFFF"/>
          <w:lang w:val="en-US"/>
        </w:rPr>
        <w:t>Stocks Are No Longer the Most Actively Traded Securities in Stock Markets</w:t>
      </w:r>
      <w:r>
        <w:rPr>
          <w:rStyle w:val="lede-text-onlyhighlight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shd w:val="clear" w:color="auto" w:fill="FFFFFF"/>
          <w:lang w:val="en-US"/>
        </w:rPr>
        <w:t>, January 12, 2017. URL</w:t>
      </w:r>
      <w:r w:rsidRPr="006C4FBA">
        <w:rPr>
          <w:rStyle w:val="lede-text-onlyhighlight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shd w:val="clear" w:color="auto" w:fill="FFFFFF"/>
        </w:rPr>
        <w:t>:</w:t>
      </w:r>
      <w:r>
        <w:rPr>
          <w:rStyle w:val="lede-text-onlyhighlight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shd w:val="clear" w:color="auto" w:fill="FFFFFF"/>
          <w:lang w:val="en-US"/>
        </w:rPr>
        <w:t> </w:t>
      </w:r>
      <w:hyperlink r:id="rId1" w:history="1">
        <w:r w:rsidRPr="00916158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https</w:t>
        </w:r>
        <w:r w:rsidRPr="006C4FBA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://</w:t>
        </w:r>
        <w:r w:rsidRPr="00916158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www</w:t>
        </w:r>
        <w:r w:rsidRPr="006C4FBA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.</w:t>
        </w:r>
        <w:r w:rsidRPr="00916158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bloomberg</w:t>
        </w:r>
        <w:r w:rsidRPr="006C4FBA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.</w:t>
        </w:r>
        <w:r w:rsidRPr="00916158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com</w:t>
        </w:r>
        <w:r w:rsidRPr="006C4FBA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/</w:t>
        </w:r>
        <w:r w:rsidRPr="00916158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news</w:t>
        </w:r>
        <w:r w:rsidRPr="006C4FBA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/</w:t>
        </w:r>
        <w:r w:rsidRPr="00916158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articles</w:t>
        </w:r>
        <w:r w:rsidRPr="006C4FBA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/2017-01-12/</w:t>
        </w:r>
        <w:r w:rsidRPr="00916158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stock</w:t>
        </w:r>
        <w:r w:rsidRPr="006C4FBA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-</w:t>
        </w:r>
        <w:r w:rsidRPr="00916158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exchanges</w:t>
        </w:r>
        <w:r w:rsidRPr="006C4FBA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-</w:t>
        </w:r>
        <w:r w:rsidRPr="00916158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turn</w:t>
        </w:r>
        <w:r w:rsidRPr="006C4FBA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-</w:t>
        </w:r>
        <w:r w:rsidRPr="00916158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into</w:t>
        </w:r>
        <w:r w:rsidRPr="006C4FBA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-</w:t>
        </w:r>
        <w:r w:rsidRPr="00916158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etf</w:t>
        </w:r>
        <w:r w:rsidRPr="006C4FBA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-</w:t>
        </w:r>
        <w:r w:rsidRPr="00916158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exchanges</w:t>
        </w:r>
        <w:r w:rsidRPr="006C4FBA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-</w:t>
        </w:r>
        <w:r w:rsidRPr="00916158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as</w:t>
        </w:r>
        <w:r w:rsidRPr="006C4FBA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-</w:t>
        </w:r>
        <w:r w:rsidRPr="00916158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passive</w:t>
        </w:r>
        <w:r w:rsidRPr="006C4FBA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-</w:t>
        </w:r>
        <w:r w:rsidRPr="00916158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rules</w:t>
        </w:r>
        <w:r w:rsidRPr="006C4FBA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-</w:t>
        </w:r>
        <w:r w:rsidRPr="00916158">
          <w:rPr>
            <w:rStyle w:val="a6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all</w:t>
        </w:r>
      </w:hyperlink>
      <w:r w:rsidRPr="006C4FBA">
        <w:rPr>
          <w:rStyle w:val="lede-text-onlyhighlight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shd w:val="clear" w:color="auto" w:fill="FFFFFF"/>
        </w:rPr>
        <w:t xml:space="preserve"> ( </w:t>
      </w:r>
      <w:r>
        <w:rPr>
          <w:rStyle w:val="lede-text-onlyhighlight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shd w:val="clear" w:color="auto" w:fill="FFFFFF"/>
        </w:rPr>
        <w:t>дата обращения: 14.05.2017).</w:t>
      </w:r>
    </w:p>
    <w:p w:rsidR="00244C95" w:rsidRDefault="00244C95" w:rsidP="00244C95">
      <w:pPr>
        <w:pStyle w:val="a3"/>
        <w:jc w:val="both"/>
        <w:rPr>
          <w:rFonts w:ascii="Times New Roman" w:hAnsi="Times New Roman" w:cs="Times New Roman"/>
        </w:rPr>
      </w:pPr>
    </w:p>
    <w:p w:rsidR="00244C95" w:rsidRPr="006C4FBA" w:rsidRDefault="00244C95" w:rsidP="00244C95">
      <w:pPr>
        <w:pStyle w:val="a3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418E7E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60F6B8F"/>
    <w:multiLevelType w:val="hybridMultilevel"/>
    <w:tmpl w:val="5002E9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C65B5"/>
    <w:rsid w:val="00004A09"/>
    <w:rsid w:val="00084936"/>
    <w:rsid w:val="001A5E84"/>
    <w:rsid w:val="001D3750"/>
    <w:rsid w:val="001E34C3"/>
    <w:rsid w:val="00244C95"/>
    <w:rsid w:val="002459F7"/>
    <w:rsid w:val="00292B9B"/>
    <w:rsid w:val="0029333A"/>
    <w:rsid w:val="003E2921"/>
    <w:rsid w:val="00452C6B"/>
    <w:rsid w:val="0054791F"/>
    <w:rsid w:val="00695C25"/>
    <w:rsid w:val="006C65B5"/>
    <w:rsid w:val="007739E2"/>
    <w:rsid w:val="00795B7C"/>
    <w:rsid w:val="008C0FB2"/>
    <w:rsid w:val="00903890"/>
    <w:rsid w:val="00A34D09"/>
    <w:rsid w:val="00A558B2"/>
    <w:rsid w:val="00A55EB2"/>
    <w:rsid w:val="00AB648F"/>
    <w:rsid w:val="00AC3D18"/>
    <w:rsid w:val="00B31F02"/>
    <w:rsid w:val="00B36E6B"/>
    <w:rsid w:val="00B96D2D"/>
    <w:rsid w:val="00BA785F"/>
    <w:rsid w:val="00C10088"/>
    <w:rsid w:val="00C10DA6"/>
    <w:rsid w:val="00C72C0D"/>
    <w:rsid w:val="00CB502E"/>
    <w:rsid w:val="00CC39C4"/>
    <w:rsid w:val="00D01756"/>
    <w:rsid w:val="00D62C80"/>
    <w:rsid w:val="00D77D8C"/>
    <w:rsid w:val="00DD7A6A"/>
    <w:rsid w:val="00DF46E7"/>
    <w:rsid w:val="00E440E8"/>
    <w:rsid w:val="00F167A5"/>
    <w:rsid w:val="00F5517F"/>
    <w:rsid w:val="00FA49AE"/>
    <w:rsid w:val="00FD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B2"/>
  </w:style>
  <w:style w:type="paragraph" w:styleId="1">
    <w:name w:val="heading 1"/>
    <w:basedOn w:val="a"/>
    <w:next w:val="a"/>
    <w:link w:val="10"/>
    <w:uiPriority w:val="9"/>
    <w:qFormat/>
    <w:rsid w:val="00C10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C10DA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DA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C10DA6"/>
    <w:rPr>
      <w:vertAlign w:val="superscript"/>
    </w:rPr>
  </w:style>
  <w:style w:type="character" w:styleId="a6">
    <w:name w:val="Hyperlink"/>
    <w:basedOn w:val="a0"/>
    <w:uiPriority w:val="99"/>
    <w:unhideWhenUsed/>
    <w:rsid w:val="00C10DA6"/>
    <w:rPr>
      <w:color w:val="0000FF" w:themeColor="hyperlink"/>
      <w:u w:val="single"/>
    </w:rPr>
  </w:style>
  <w:style w:type="character" w:customStyle="1" w:styleId="lede-text-onlyhighlight">
    <w:name w:val="lede-text-only__highlight"/>
    <w:basedOn w:val="a0"/>
    <w:rsid w:val="00C10DA6"/>
  </w:style>
  <w:style w:type="paragraph" w:styleId="a7">
    <w:name w:val="endnote text"/>
    <w:basedOn w:val="a"/>
    <w:link w:val="a8"/>
    <w:uiPriority w:val="99"/>
    <w:semiHidden/>
    <w:unhideWhenUsed/>
    <w:rsid w:val="00C10DA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10DA6"/>
    <w:rPr>
      <w:sz w:val="20"/>
      <w:szCs w:val="20"/>
    </w:rPr>
  </w:style>
  <w:style w:type="character" w:styleId="a9">
    <w:name w:val="endnote reference"/>
    <w:uiPriority w:val="99"/>
    <w:semiHidden/>
    <w:unhideWhenUsed/>
    <w:rsid w:val="00C10D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C10DA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DA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C10DA6"/>
    <w:rPr>
      <w:vertAlign w:val="superscript"/>
    </w:rPr>
  </w:style>
  <w:style w:type="character" w:styleId="a6">
    <w:name w:val="Hyperlink"/>
    <w:basedOn w:val="a0"/>
    <w:uiPriority w:val="99"/>
    <w:unhideWhenUsed/>
    <w:rsid w:val="00C10DA6"/>
    <w:rPr>
      <w:color w:val="0000FF" w:themeColor="hyperlink"/>
      <w:u w:val="single"/>
    </w:rPr>
  </w:style>
  <w:style w:type="character" w:customStyle="1" w:styleId="lede-text-onlyhighlight">
    <w:name w:val="lede-text-only__highlight"/>
    <w:basedOn w:val="a0"/>
    <w:rsid w:val="00C10DA6"/>
  </w:style>
  <w:style w:type="paragraph" w:styleId="a7">
    <w:name w:val="endnote text"/>
    <w:basedOn w:val="a"/>
    <w:link w:val="a8"/>
    <w:uiPriority w:val="99"/>
    <w:semiHidden/>
    <w:unhideWhenUsed/>
    <w:rsid w:val="00C10DA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10DA6"/>
    <w:rPr>
      <w:sz w:val="20"/>
      <w:szCs w:val="20"/>
    </w:rPr>
  </w:style>
  <w:style w:type="character" w:styleId="a9">
    <w:name w:val="endnote reference"/>
    <w:uiPriority w:val="99"/>
    <w:semiHidden/>
    <w:unhideWhenUsed/>
    <w:rsid w:val="00C10D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vrosov4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loomberg.com/news/articles/2017-01-12/stock-exchanges-turn-into-etf-exchanges-as-passive-rules-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277</Words>
  <Characters>2022</Characters>
  <Application>Microsoft Office Word</Application>
  <DocSecurity>0</DocSecurity>
  <Lines>49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Dozent</cp:lastModifiedBy>
  <cp:revision>8</cp:revision>
  <cp:lastPrinted>2017-09-21T09:58:00Z</cp:lastPrinted>
  <dcterms:created xsi:type="dcterms:W3CDTF">2017-09-20T19:06:00Z</dcterms:created>
  <dcterms:modified xsi:type="dcterms:W3CDTF">2017-09-22T14:29:00Z</dcterms:modified>
</cp:coreProperties>
</file>