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60" w:rsidRDefault="004E6560" w:rsidP="00710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560">
        <w:rPr>
          <w:rFonts w:ascii="Times New Roman" w:hAnsi="Times New Roman" w:cs="Times New Roman"/>
          <w:b/>
          <w:sz w:val="28"/>
          <w:szCs w:val="28"/>
        </w:rPr>
        <w:t>Пилипосян</w:t>
      </w:r>
      <w:proofErr w:type="spellEnd"/>
      <w:r w:rsidRPr="004E6560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Арменовна</w:t>
      </w:r>
      <w:proofErr w:type="spellEnd"/>
    </w:p>
    <w:p w:rsidR="007445F5" w:rsidRDefault="007445F5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7445F5" w:rsidRDefault="004E6560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 w:rsidR="00FA0A93">
        <w:rPr>
          <w:rFonts w:ascii="Times New Roman" w:hAnsi="Times New Roman" w:cs="Times New Roman"/>
          <w:sz w:val="28"/>
          <w:szCs w:val="28"/>
        </w:rPr>
        <w:t xml:space="preserve"> кафедры международных финансов</w:t>
      </w:r>
    </w:p>
    <w:p w:rsidR="004E6560" w:rsidRPr="004E6560" w:rsidRDefault="004E6560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656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E656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10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pliposyan.a.a@my.mgimo.ru</w:t>
        </w:r>
      </w:hyperlink>
    </w:p>
    <w:p w:rsidR="00FA0A93" w:rsidRPr="00994233" w:rsidRDefault="00FA0A93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A0A93" w:rsidRDefault="004E6560" w:rsidP="004E6560">
      <w:pPr>
        <w:pStyle w:val="Standard"/>
        <w:spacing w:line="360" w:lineRule="auto"/>
        <w:jc w:val="center"/>
        <w:rPr>
          <w:rFonts w:ascii="Times New Roman" w:eastAsiaTheme="minorHAnsi" w:hAnsi="Times New Roman" w:cs="Times New Roman"/>
          <w:b/>
          <w:caps/>
          <w:kern w:val="0"/>
          <w:sz w:val="28"/>
          <w:szCs w:val="28"/>
          <w:lang w:eastAsia="en-US" w:bidi="ar-SA"/>
        </w:rPr>
      </w:pPr>
      <w:r w:rsidRPr="004E6560">
        <w:rPr>
          <w:rFonts w:ascii="Times New Roman" w:eastAsiaTheme="minorHAnsi" w:hAnsi="Times New Roman" w:cs="Times New Roman"/>
          <w:b/>
          <w:caps/>
          <w:kern w:val="0"/>
          <w:sz w:val="28"/>
          <w:szCs w:val="28"/>
          <w:lang w:eastAsia="en-US" w:bidi="ar-SA"/>
        </w:rPr>
        <w:t>Роль иностранного капитала в развитии финансовых систем: на примере КНР</w:t>
      </w:r>
    </w:p>
    <w:p w:rsidR="004E6560" w:rsidRPr="007445F5" w:rsidRDefault="004E6560" w:rsidP="007445F5">
      <w:pPr>
        <w:pStyle w:val="Standard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560" w:rsidRPr="004E6560" w:rsidRDefault="004E6560" w:rsidP="004E6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0">
        <w:rPr>
          <w:rFonts w:ascii="Times New Roman" w:hAnsi="Times New Roman" w:cs="Times New Roman"/>
          <w:sz w:val="28"/>
          <w:szCs w:val="28"/>
        </w:rPr>
        <w:t>В условиях глобализации мировой экономики развитие каждой страны происходит с участием иностранного капитала. Но эффективность использования иностранного капитала для экономического развития в разных странах существенно различается. В одних странах иностранный капитал почти незаметен, в других он, наоборот, почти полностью вытеснил национальный капитал из наиболее важных секторов экономики. Лишь немногим странам удается умело сочетать преимущества привлечения зарубежных ресурсов с задачами роста национальной экономики и поддержки национального бизнеса. Одной из таких стран выступает Китай.</w:t>
      </w:r>
    </w:p>
    <w:p w:rsidR="004E6560" w:rsidRPr="004E6560" w:rsidRDefault="004E6560" w:rsidP="004E6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0">
        <w:rPr>
          <w:rFonts w:ascii="Times New Roman" w:hAnsi="Times New Roman" w:cs="Times New Roman"/>
          <w:sz w:val="28"/>
          <w:szCs w:val="28"/>
        </w:rPr>
        <w:t>Финансовый сектор Китая долгое время был закрыт для внешних инвестиций и развивался исключительно за счет внутренних ресурсов. Финансовое посредничество в стране происходило преимущественно по линии банковской системы. Ситуация стала существенно меняться с началом полномасштабных экономических реформ.</w:t>
      </w:r>
    </w:p>
    <w:p w:rsidR="004E6560" w:rsidRPr="004E6560" w:rsidRDefault="004E6560" w:rsidP="004E6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0">
        <w:rPr>
          <w:rFonts w:ascii="Times New Roman" w:hAnsi="Times New Roman" w:cs="Times New Roman"/>
          <w:sz w:val="28"/>
          <w:szCs w:val="28"/>
        </w:rPr>
        <w:t xml:space="preserve">Курс на открытость Китая внешнему миру, принятый в начале 80-х гг. XX </w:t>
      </w:r>
      <w:proofErr w:type="gramStart"/>
      <w:r w:rsidRPr="004E6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56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4E6560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4E6560">
        <w:rPr>
          <w:rFonts w:ascii="Times New Roman" w:hAnsi="Times New Roman" w:cs="Times New Roman"/>
          <w:sz w:val="28"/>
          <w:szCs w:val="28"/>
        </w:rPr>
        <w:t xml:space="preserve"> важнейшей частью масштабных экономических реформ в стране и содействовал превращению Китая в одну из ведущих держав современности. Китайская Народная Республика активно включалась в мировое хозяйство. Этот процесс сопровождался различными изменениями, происходящими как в реальном, так и в финансовом </w:t>
      </w:r>
      <w:proofErr w:type="gramStart"/>
      <w:r w:rsidRPr="004E6560">
        <w:rPr>
          <w:rFonts w:ascii="Times New Roman" w:hAnsi="Times New Roman" w:cs="Times New Roman"/>
          <w:sz w:val="28"/>
          <w:szCs w:val="28"/>
        </w:rPr>
        <w:t>секторах</w:t>
      </w:r>
      <w:proofErr w:type="gramEnd"/>
      <w:r w:rsidRPr="004E6560">
        <w:rPr>
          <w:rFonts w:ascii="Times New Roman" w:hAnsi="Times New Roman" w:cs="Times New Roman"/>
          <w:sz w:val="28"/>
          <w:szCs w:val="28"/>
        </w:rPr>
        <w:t xml:space="preserve"> экономики, в частности, в открытии страны для иностранного капитала. К концу </w:t>
      </w:r>
      <w:r w:rsidRPr="004E6560">
        <w:rPr>
          <w:rFonts w:ascii="Times New Roman" w:hAnsi="Times New Roman" w:cs="Times New Roman"/>
          <w:sz w:val="28"/>
          <w:szCs w:val="28"/>
        </w:rPr>
        <w:lastRenderedPageBreak/>
        <w:t xml:space="preserve">двадцатого века иностранные банки и финансовые компании получили право осуществлять деятельность на территории КНР и сегодня осуществляют успешную деятельность на территории страны, хотя их деятельность четко регулируется государством. </w:t>
      </w:r>
    </w:p>
    <w:p w:rsidR="004E6560" w:rsidRPr="004E6560" w:rsidRDefault="004E6560" w:rsidP="004E6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0">
        <w:rPr>
          <w:rFonts w:ascii="Times New Roman" w:hAnsi="Times New Roman" w:cs="Times New Roman"/>
          <w:sz w:val="28"/>
          <w:szCs w:val="28"/>
        </w:rPr>
        <w:t xml:space="preserve">Роль иностранных инвесторов при этом не ограничивается предоставлением стране лишь дополнительных финансовых ресурсов. </w:t>
      </w:r>
      <w:proofErr w:type="gramStart"/>
      <w:r w:rsidRPr="004E6560">
        <w:rPr>
          <w:rFonts w:ascii="Times New Roman" w:hAnsi="Times New Roman" w:cs="Times New Roman"/>
          <w:sz w:val="28"/>
          <w:szCs w:val="28"/>
        </w:rPr>
        <w:t>Китайское правительство полагает, что привлечение иностранных инвесторов имеет большое значение для значительного улучшения практически всех аспектов деятельности финансового сектора Китая: улучшения корпоративного управления, контроля за транзакциями, внедрения и маркетинга новых продуктов, качества активов, получения всеобъемлющей, своевременной и точной управленческой информации, развития систем управления риском, повышения показателей прибыли, а также репутации финансовых институтов.</w:t>
      </w:r>
      <w:proofErr w:type="gramEnd"/>
      <w:r w:rsidRPr="004E6560">
        <w:rPr>
          <w:rFonts w:ascii="Times New Roman" w:hAnsi="Times New Roman" w:cs="Times New Roman"/>
          <w:sz w:val="28"/>
          <w:szCs w:val="28"/>
        </w:rPr>
        <w:t xml:space="preserve"> Таким образом, открытие Китая внешнему миру не только предоставляет стране доступ к огромным зарубежным финансовым ресурсам, но и ведет к созданию более диверсифицированной и стабильной базы национальных финансовых институтов.</w:t>
      </w:r>
    </w:p>
    <w:p w:rsidR="0082382B" w:rsidRPr="0082382B" w:rsidRDefault="004E6560" w:rsidP="004E6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0">
        <w:rPr>
          <w:rFonts w:ascii="Times New Roman" w:hAnsi="Times New Roman" w:cs="Times New Roman"/>
          <w:sz w:val="28"/>
          <w:szCs w:val="28"/>
        </w:rPr>
        <w:t xml:space="preserve">Тридцать лет реформ и преобразований в Китае сделали экономику страны и ее финансовую систему объектом внимания для ученых и практиков всего мира. </w:t>
      </w:r>
      <w:proofErr w:type="gramStart"/>
      <w:r w:rsidRPr="004E6560">
        <w:rPr>
          <w:rFonts w:ascii="Times New Roman" w:hAnsi="Times New Roman" w:cs="Times New Roman"/>
          <w:sz w:val="28"/>
          <w:szCs w:val="28"/>
        </w:rPr>
        <w:t>Большой опыт, накопленный Китаем по привлечению иностранных инвестиций и работе с иностранными инверторами представляется</w:t>
      </w:r>
      <w:proofErr w:type="gramEnd"/>
      <w:r w:rsidRPr="004E6560">
        <w:rPr>
          <w:rFonts w:ascii="Times New Roman" w:hAnsi="Times New Roman" w:cs="Times New Roman"/>
          <w:sz w:val="28"/>
          <w:szCs w:val="28"/>
        </w:rPr>
        <w:t xml:space="preserve"> полезным для изучения и частичного внедрения в российскую практику, что обуславливает актуальность и практическую значимость выбранной темы исследования.</w:t>
      </w:r>
    </w:p>
    <w:sectPr w:rsidR="0082382B" w:rsidRPr="0082382B" w:rsidSect="003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7AE"/>
    <w:multiLevelType w:val="hybridMultilevel"/>
    <w:tmpl w:val="6F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BC"/>
    <w:multiLevelType w:val="multilevel"/>
    <w:tmpl w:val="667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E38"/>
    <w:multiLevelType w:val="hybridMultilevel"/>
    <w:tmpl w:val="21C8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68F"/>
    <w:multiLevelType w:val="hybridMultilevel"/>
    <w:tmpl w:val="A9B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F2486"/>
    <w:multiLevelType w:val="hybridMultilevel"/>
    <w:tmpl w:val="94B69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4393"/>
    <w:multiLevelType w:val="hybridMultilevel"/>
    <w:tmpl w:val="5920A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82B"/>
    <w:rsid w:val="00067CCC"/>
    <w:rsid w:val="001C079A"/>
    <w:rsid w:val="001E060D"/>
    <w:rsid w:val="001E1304"/>
    <w:rsid w:val="00205338"/>
    <w:rsid w:val="002C1C6A"/>
    <w:rsid w:val="00307E5B"/>
    <w:rsid w:val="00340277"/>
    <w:rsid w:val="003A2ED4"/>
    <w:rsid w:val="00403197"/>
    <w:rsid w:val="004E6560"/>
    <w:rsid w:val="006B613F"/>
    <w:rsid w:val="006C59D6"/>
    <w:rsid w:val="00710E7F"/>
    <w:rsid w:val="007445F5"/>
    <w:rsid w:val="007F66CE"/>
    <w:rsid w:val="0082382B"/>
    <w:rsid w:val="0086199B"/>
    <w:rsid w:val="0099092C"/>
    <w:rsid w:val="00994233"/>
    <w:rsid w:val="009F0F3D"/>
    <w:rsid w:val="00A7066E"/>
    <w:rsid w:val="00B155A5"/>
    <w:rsid w:val="00C9156D"/>
    <w:rsid w:val="00D25892"/>
    <w:rsid w:val="00D913EC"/>
    <w:rsid w:val="00DC7BCE"/>
    <w:rsid w:val="00DD0479"/>
    <w:rsid w:val="00E44353"/>
    <w:rsid w:val="00E477CF"/>
    <w:rsid w:val="00F031E4"/>
    <w:rsid w:val="00F84D11"/>
    <w:rsid w:val="00F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posyan.a.a@my.mgi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8450A-2720-4E4F-99FF-25681D7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2788</Characters>
  <Application>Microsoft Office Word</Application>
  <DocSecurity>0</DocSecurity>
  <Lines>68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Рос-Пил</dc:creator>
  <cp:lastModifiedBy>Dozent</cp:lastModifiedBy>
  <cp:revision>4</cp:revision>
  <dcterms:created xsi:type="dcterms:W3CDTF">2017-09-22T14:08:00Z</dcterms:created>
  <dcterms:modified xsi:type="dcterms:W3CDTF">2017-09-22T14:31:00Z</dcterms:modified>
</cp:coreProperties>
</file>