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720" w:rsidRPr="00C560D4" w:rsidRDefault="005E2EDD" w:rsidP="00C560D4">
      <w:pPr>
        <w:spacing w:line="360" w:lineRule="auto"/>
        <w:jc w:val="both"/>
        <w:rPr>
          <w:rFonts w:ascii="Times New Roman" w:hAnsi="Times New Roman" w:cs="Times New Roman"/>
          <w:sz w:val="28"/>
          <w:szCs w:val="28"/>
        </w:rPr>
      </w:pPr>
      <w:proofErr w:type="spellStart"/>
      <w:r w:rsidRPr="00C560D4">
        <w:rPr>
          <w:rFonts w:ascii="Times New Roman" w:hAnsi="Times New Roman" w:cs="Times New Roman"/>
          <w:sz w:val="28"/>
          <w:szCs w:val="28"/>
        </w:rPr>
        <w:t>Болгова</w:t>
      </w:r>
      <w:proofErr w:type="spellEnd"/>
      <w:r w:rsidRPr="00C560D4">
        <w:rPr>
          <w:rFonts w:ascii="Times New Roman" w:hAnsi="Times New Roman" w:cs="Times New Roman"/>
          <w:sz w:val="28"/>
          <w:szCs w:val="28"/>
        </w:rPr>
        <w:t xml:space="preserve"> Ирина Вячеславовна</w:t>
      </w:r>
    </w:p>
    <w:p w:rsidR="005E2EDD" w:rsidRPr="00C560D4" w:rsidRDefault="005E2EDD" w:rsidP="00C560D4">
      <w:pPr>
        <w:spacing w:line="360" w:lineRule="auto"/>
        <w:jc w:val="both"/>
        <w:rPr>
          <w:rFonts w:ascii="Times New Roman" w:hAnsi="Times New Roman" w:cs="Times New Roman"/>
          <w:sz w:val="28"/>
          <w:szCs w:val="28"/>
        </w:rPr>
      </w:pPr>
      <w:proofErr w:type="spellStart"/>
      <w:r w:rsidRPr="00C560D4">
        <w:rPr>
          <w:rFonts w:ascii="Times New Roman" w:hAnsi="Times New Roman" w:cs="Times New Roman"/>
          <w:sz w:val="28"/>
          <w:szCs w:val="28"/>
        </w:rPr>
        <w:t>К.и.н</w:t>
      </w:r>
      <w:proofErr w:type="spellEnd"/>
      <w:r w:rsidRPr="00C560D4">
        <w:rPr>
          <w:rFonts w:ascii="Times New Roman" w:hAnsi="Times New Roman" w:cs="Times New Roman"/>
          <w:sz w:val="28"/>
          <w:szCs w:val="28"/>
        </w:rPr>
        <w:t>., доцент кафедры прикладного анализа международных проблем,</w:t>
      </w:r>
    </w:p>
    <w:p w:rsidR="005E2EDD" w:rsidRPr="00C560D4" w:rsidRDefault="005E2EDD" w:rsidP="00C560D4">
      <w:pPr>
        <w:spacing w:line="360" w:lineRule="auto"/>
        <w:jc w:val="both"/>
        <w:rPr>
          <w:rFonts w:ascii="Times New Roman" w:hAnsi="Times New Roman" w:cs="Times New Roman"/>
          <w:sz w:val="28"/>
          <w:szCs w:val="28"/>
        </w:rPr>
      </w:pPr>
      <w:proofErr w:type="spellStart"/>
      <w:r w:rsidRPr="00C560D4">
        <w:rPr>
          <w:rFonts w:ascii="Times New Roman" w:hAnsi="Times New Roman" w:cs="Times New Roman"/>
          <w:sz w:val="28"/>
          <w:szCs w:val="28"/>
        </w:rPr>
        <w:t>С.н.с</w:t>
      </w:r>
      <w:proofErr w:type="spellEnd"/>
      <w:r w:rsidRPr="00C560D4">
        <w:rPr>
          <w:rFonts w:ascii="Times New Roman" w:hAnsi="Times New Roman" w:cs="Times New Roman"/>
          <w:sz w:val="28"/>
          <w:szCs w:val="28"/>
        </w:rPr>
        <w:t>. Центра постсоветских исследований МГИМО</w:t>
      </w:r>
    </w:p>
    <w:p w:rsidR="005E2EDD" w:rsidRPr="00C560D4" w:rsidRDefault="005E2EDD" w:rsidP="00C560D4">
      <w:pPr>
        <w:spacing w:line="360" w:lineRule="auto"/>
        <w:jc w:val="both"/>
        <w:rPr>
          <w:rFonts w:ascii="Times New Roman" w:hAnsi="Times New Roman" w:cs="Times New Roman"/>
          <w:sz w:val="28"/>
          <w:szCs w:val="28"/>
        </w:rPr>
      </w:pPr>
      <w:hyperlink r:id="rId5" w:history="1">
        <w:r w:rsidRPr="00C560D4">
          <w:rPr>
            <w:rStyle w:val="a3"/>
            <w:rFonts w:ascii="Times New Roman" w:hAnsi="Times New Roman" w:cs="Times New Roman"/>
            <w:sz w:val="28"/>
            <w:szCs w:val="28"/>
          </w:rPr>
          <w:t>ibolgova@yahoo.com</w:t>
        </w:r>
      </w:hyperlink>
    </w:p>
    <w:p w:rsidR="005E2EDD" w:rsidRPr="00C560D4" w:rsidRDefault="005E2EDD" w:rsidP="00C560D4">
      <w:pPr>
        <w:pStyle w:val="a4"/>
        <w:spacing w:line="360" w:lineRule="auto"/>
        <w:ind w:left="1080"/>
        <w:jc w:val="both"/>
        <w:rPr>
          <w:rFonts w:ascii="Times New Roman" w:hAnsi="Times New Roman" w:cs="Times New Roman"/>
          <w:b/>
          <w:sz w:val="28"/>
          <w:szCs w:val="28"/>
        </w:rPr>
      </w:pPr>
      <w:r w:rsidRPr="00C560D4">
        <w:rPr>
          <w:rFonts w:ascii="Times New Roman" w:hAnsi="Times New Roman" w:cs="Times New Roman"/>
          <w:b/>
          <w:sz w:val="28"/>
          <w:szCs w:val="28"/>
        </w:rPr>
        <w:t>Асимметричный конфликт вокруг стран «общего соседства»</w:t>
      </w:r>
    </w:p>
    <w:p w:rsidR="005E2EDD" w:rsidRPr="00C560D4" w:rsidRDefault="00C560D4" w:rsidP="00C560D4">
      <w:pPr>
        <w:spacing w:line="360" w:lineRule="auto"/>
        <w:jc w:val="both"/>
        <w:rPr>
          <w:rFonts w:ascii="Times New Roman" w:hAnsi="Times New Roman" w:cs="Times New Roman"/>
          <w:sz w:val="28"/>
          <w:szCs w:val="28"/>
        </w:rPr>
      </w:pPr>
      <w:r>
        <w:rPr>
          <w:rFonts w:ascii="Times New Roman" w:hAnsi="Times New Roman" w:cs="Times New Roman"/>
          <w:sz w:val="28"/>
          <w:szCs w:val="28"/>
        </w:rPr>
        <w:t>Основной проблемой отношений ЕС со странами общего с Россией соседства можно считать феномен асимметрии: ЕС выступает как единая сплоченная группа по отношению к разобщенным странам «Восточного партнерства». Асимметрия проявляется и в том, что страны общего соседства вынуждены выстраивать свою внешнюю политику, балансируя между организацией (ЕС) и региональной державой (Россией).</w:t>
      </w:r>
    </w:p>
    <w:p w:rsidR="00C560D4" w:rsidRPr="00C560D4" w:rsidRDefault="00C560D4" w:rsidP="00C560D4">
      <w:pPr>
        <w:pStyle w:val="a5"/>
        <w:spacing w:line="360" w:lineRule="auto"/>
        <w:jc w:val="both"/>
        <w:rPr>
          <w:sz w:val="28"/>
          <w:szCs w:val="28"/>
        </w:rPr>
      </w:pPr>
      <w:r w:rsidRPr="00C560D4">
        <w:rPr>
          <w:sz w:val="28"/>
          <w:szCs w:val="28"/>
        </w:rPr>
        <w:t xml:space="preserve">Кризис восточной политики Евросоюза, проявляющийся в невозможности найти адекватные меры для конструктивного взаимодействия со всеми участниками острой фазы внутриполитического конфликта на Украине, демонстрирует переломный момент во всей внешней политике ЕС, требующий ревизии её структурных основ, концептуального базиса и инструментального наполнения. </w:t>
      </w:r>
      <w:r w:rsidRPr="00C560D4">
        <w:rPr>
          <w:sz w:val="28"/>
          <w:szCs w:val="28"/>
        </w:rPr>
        <w:br/>
      </w:r>
      <w:r w:rsidRPr="00C560D4">
        <w:rPr>
          <w:sz w:val="28"/>
          <w:szCs w:val="28"/>
        </w:rPr>
        <w:br/>
        <w:t>Все нынешние усилия Брюсселя направлены на сиюминутную ликвидацию самых острых проблем, однако очевидно, что восточная политика должна будет подвергнуться определённому переформатированию, независимо от того, будет ли оно нормативно закреплено или сложится на уровне политических практик.</w:t>
      </w:r>
    </w:p>
    <w:p w:rsidR="00C560D4" w:rsidRPr="00C560D4" w:rsidRDefault="00C560D4" w:rsidP="00C560D4">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560D4">
        <w:rPr>
          <w:rFonts w:ascii="Times New Roman" w:eastAsia="Times New Roman" w:hAnsi="Times New Roman" w:cs="Times New Roman"/>
          <w:sz w:val="28"/>
          <w:szCs w:val="28"/>
          <w:lang w:eastAsia="ru-RU"/>
        </w:rPr>
        <w:t xml:space="preserve">При анализе и попытке прогнозирования вариантов дальнейшего развития восточной политики ЕС представляется возможным оттолкнуться от предположения, что результатом нынешнего кризиса на пространстве «общего соседства» является взаимно неадекватное восприятие целей </w:t>
      </w:r>
      <w:r w:rsidRPr="00C560D4">
        <w:rPr>
          <w:rFonts w:ascii="Times New Roman" w:eastAsia="Times New Roman" w:hAnsi="Times New Roman" w:cs="Times New Roman"/>
          <w:sz w:val="28"/>
          <w:szCs w:val="28"/>
          <w:lang w:eastAsia="ru-RU"/>
        </w:rPr>
        <w:lastRenderedPageBreak/>
        <w:t xml:space="preserve">внешней политики контрагентов. Процесс понимания целей политики Европейского союза затруднён в первую очередь спецификой </w:t>
      </w:r>
      <w:proofErr w:type="spellStart"/>
      <w:r w:rsidRPr="00C560D4">
        <w:rPr>
          <w:rFonts w:ascii="Times New Roman" w:eastAsia="Times New Roman" w:hAnsi="Times New Roman" w:cs="Times New Roman"/>
          <w:sz w:val="28"/>
          <w:szCs w:val="28"/>
          <w:lang w:eastAsia="ru-RU"/>
        </w:rPr>
        <w:t>акторности</w:t>
      </w:r>
      <w:proofErr w:type="spellEnd"/>
      <w:r w:rsidRPr="00C560D4">
        <w:rPr>
          <w:rFonts w:ascii="Times New Roman" w:eastAsia="Times New Roman" w:hAnsi="Times New Roman" w:cs="Times New Roman"/>
          <w:sz w:val="28"/>
          <w:szCs w:val="28"/>
          <w:lang w:eastAsia="ru-RU"/>
        </w:rPr>
        <w:t xml:space="preserve"> ЕС, обусловленной сложностью внешнеполитического процесса в условиях практически неограниченного количества комбинаций заинт</w:t>
      </w:r>
      <w:r>
        <w:rPr>
          <w:rFonts w:ascii="Times New Roman" w:eastAsia="Times New Roman" w:hAnsi="Times New Roman" w:cs="Times New Roman"/>
          <w:sz w:val="28"/>
          <w:szCs w:val="28"/>
          <w:lang w:eastAsia="ru-RU"/>
        </w:rPr>
        <w:t>ересованных игроков внутри ЕС</w:t>
      </w:r>
      <w:r w:rsidRPr="00C560D4">
        <w:rPr>
          <w:rFonts w:ascii="Times New Roman" w:eastAsia="Times New Roman" w:hAnsi="Times New Roman" w:cs="Times New Roman"/>
          <w:sz w:val="28"/>
          <w:szCs w:val="28"/>
          <w:lang w:eastAsia="ru-RU"/>
        </w:rPr>
        <w:t xml:space="preserve"> как на межнациональном, так и на наднациональном уровне. </w:t>
      </w:r>
    </w:p>
    <w:p w:rsidR="00C560D4" w:rsidRPr="00C560D4" w:rsidRDefault="00C560D4" w:rsidP="00C560D4">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C560D4">
        <w:rPr>
          <w:rFonts w:ascii="Times New Roman" w:eastAsia="Times New Roman" w:hAnsi="Times New Roman" w:cs="Times New Roman"/>
          <w:sz w:val="28"/>
          <w:szCs w:val="28"/>
          <w:lang w:eastAsia="ru-RU"/>
        </w:rPr>
        <w:t xml:space="preserve">бобщённый подход </w:t>
      </w:r>
      <w:r>
        <w:rPr>
          <w:rFonts w:ascii="Times New Roman" w:eastAsia="Times New Roman" w:hAnsi="Times New Roman" w:cs="Times New Roman"/>
          <w:sz w:val="28"/>
          <w:szCs w:val="28"/>
          <w:lang w:eastAsia="ru-RU"/>
        </w:rPr>
        <w:t xml:space="preserve">Евросоюза </w:t>
      </w:r>
      <w:r w:rsidRPr="00C560D4">
        <w:rPr>
          <w:rFonts w:ascii="Times New Roman" w:eastAsia="Times New Roman" w:hAnsi="Times New Roman" w:cs="Times New Roman"/>
          <w:sz w:val="28"/>
          <w:szCs w:val="28"/>
          <w:lang w:eastAsia="ru-RU"/>
        </w:rPr>
        <w:t>к странам-пар</w:t>
      </w:r>
      <w:bookmarkStart w:id="0" w:name="_GoBack"/>
      <w:bookmarkEnd w:id="0"/>
      <w:r w:rsidRPr="00C560D4">
        <w:rPr>
          <w:rFonts w:ascii="Times New Roman" w:eastAsia="Times New Roman" w:hAnsi="Times New Roman" w:cs="Times New Roman"/>
          <w:sz w:val="28"/>
          <w:szCs w:val="28"/>
          <w:lang w:eastAsia="ru-RU"/>
        </w:rPr>
        <w:t xml:space="preserve">тнёрам без учёта их конкретных целей в рамках проекта привёл к формированию феномена, который можно охарактеризовать как «ножницы европеизации». </w:t>
      </w:r>
      <w:r>
        <w:rPr>
          <w:rFonts w:ascii="Times New Roman" w:eastAsia="Times New Roman" w:hAnsi="Times New Roman" w:cs="Times New Roman"/>
          <w:sz w:val="28"/>
          <w:szCs w:val="28"/>
          <w:lang w:eastAsia="ru-RU"/>
        </w:rPr>
        <w:t>В докладе планируется раскрыть содержание данного феномена и проанализировать его с очки зрения асимметрии игроков и их ресурсов.</w:t>
      </w:r>
      <w:r w:rsidRPr="00C560D4">
        <w:rPr>
          <w:rFonts w:ascii="Times New Roman" w:eastAsia="Times New Roman" w:hAnsi="Times New Roman" w:cs="Times New Roman"/>
          <w:sz w:val="28"/>
          <w:szCs w:val="28"/>
          <w:lang w:eastAsia="ru-RU"/>
        </w:rPr>
        <w:br/>
      </w:r>
      <w:r w:rsidRPr="00C560D4">
        <w:rPr>
          <w:rFonts w:ascii="Times New Roman" w:eastAsia="Times New Roman" w:hAnsi="Times New Roman" w:cs="Times New Roman"/>
          <w:sz w:val="28"/>
          <w:szCs w:val="28"/>
          <w:lang w:eastAsia="ru-RU"/>
        </w:rPr>
        <w:br/>
      </w:r>
    </w:p>
    <w:p w:rsidR="00C560D4" w:rsidRPr="00C560D4" w:rsidRDefault="00C560D4" w:rsidP="00C560D4">
      <w:pPr>
        <w:spacing w:after="0" w:line="360" w:lineRule="auto"/>
        <w:jc w:val="both"/>
        <w:rPr>
          <w:rFonts w:ascii="Times New Roman" w:eastAsia="Times New Roman" w:hAnsi="Times New Roman" w:cs="Times New Roman"/>
          <w:sz w:val="28"/>
          <w:szCs w:val="28"/>
          <w:lang w:eastAsia="ru-RU"/>
        </w:rPr>
      </w:pPr>
    </w:p>
    <w:p w:rsidR="00C560D4" w:rsidRPr="00C560D4" w:rsidRDefault="00C560D4" w:rsidP="00C560D4">
      <w:pPr>
        <w:spacing w:after="0" w:line="360" w:lineRule="auto"/>
        <w:jc w:val="both"/>
        <w:rPr>
          <w:rFonts w:ascii="Times New Roman" w:eastAsia="Times New Roman" w:hAnsi="Times New Roman" w:cs="Times New Roman"/>
          <w:sz w:val="28"/>
          <w:szCs w:val="28"/>
          <w:lang w:eastAsia="ru-RU"/>
        </w:rPr>
      </w:pPr>
    </w:p>
    <w:p w:rsidR="00C560D4" w:rsidRPr="00C560D4" w:rsidRDefault="00C560D4" w:rsidP="00C560D4">
      <w:pPr>
        <w:spacing w:line="360" w:lineRule="auto"/>
        <w:jc w:val="both"/>
        <w:rPr>
          <w:rFonts w:ascii="Times New Roman" w:hAnsi="Times New Roman" w:cs="Times New Roman"/>
          <w:sz w:val="28"/>
          <w:szCs w:val="28"/>
        </w:rPr>
      </w:pPr>
    </w:p>
    <w:sectPr w:rsidR="00C560D4" w:rsidRPr="00C560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E56E5F"/>
    <w:multiLevelType w:val="hybridMultilevel"/>
    <w:tmpl w:val="8B7EF598"/>
    <w:lvl w:ilvl="0" w:tplc="297A81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EDD"/>
    <w:rsid w:val="005E2EDD"/>
    <w:rsid w:val="00C560D4"/>
    <w:rsid w:val="00DA1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BA2C1-6389-4F43-86EA-19B886C9E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2EDD"/>
    <w:rPr>
      <w:color w:val="0000FF"/>
      <w:u w:val="single"/>
    </w:rPr>
  </w:style>
  <w:style w:type="paragraph" w:styleId="a4">
    <w:name w:val="List Paragraph"/>
    <w:basedOn w:val="a"/>
    <w:uiPriority w:val="34"/>
    <w:qFormat/>
    <w:rsid w:val="005E2EDD"/>
    <w:pPr>
      <w:ind w:left="720"/>
      <w:contextualSpacing/>
    </w:pPr>
  </w:style>
  <w:style w:type="paragraph" w:styleId="a5">
    <w:name w:val="Normal (Web)"/>
    <w:basedOn w:val="a"/>
    <w:uiPriority w:val="99"/>
    <w:semiHidden/>
    <w:unhideWhenUsed/>
    <w:rsid w:val="00C560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762877">
      <w:bodyDiv w:val="1"/>
      <w:marLeft w:val="0"/>
      <w:marRight w:val="0"/>
      <w:marTop w:val="0"/>
      <w:marBottom w:val="0"/>
      <w:divBdr>
        <w:top w:val="none" w:sz="0" w:space="0" w:color="auto"/>
        <w:left w:val="none" w:sz="0" w:space="0" w:color="auto"/>
        <w:bottom w:val="none" w:sz="0" w:space="0" w:color="auto"/>
        <w:right w:val="none" w:sz="0" w:space="0" w:color="auto"/>
      </w:divBdr>
      <w:divsChild>
        <w:div w:id="1361317549">
          <w:marLeft w:val="0"/>
          <w:marRight w:val="0"/>
          <w:marTop w:val="0"/>
          <w:marBottom w:val="0"/>
          <w:divBdr>
            <w:top w:val="none" w:sz="0" w:space="0" w:color="auto"/>
            <w:left w:val="none" w:sz="0" w:space="0" w:color="auto"/>
            <w:bottom w:val="none" w:sz="0" w:space="0" w:color="auto"/>
            <w:right w:val="none" w:sz="0" w:space="0" w:color="auto"/>
          </w:divBdr>
        </w:div>
      </w:divsChild>
    </w:div>
    <w:div w:id="824126310">
      <w:bodyDiv w:val="1"/>
      <w:marLeft w:val="0"/>
      <w:marRight w:val="0"/>
      <w:marTop w:val="0"/>
      <w:marBottom w:val="0"/>
      <w:divBdr>
        <w:top w:val="none" w:sz="0" w:space="0" w:color="auto"/>
        <w:left w:val="none" w:sz="0" w:space="0" w:color="auto"/>
        <w:bottom w:val="none" w:sz="0" w:space="0" w:color="auto"/>
        <w:right w:val="none" w:sz="0" w:space="0" w:color="auto"/>
      </w:divBdr>
      <w:divsChild>
        <w:div w:id="1234924410">
          <w:marLeft w:val="0"/>
          <w:marRight w:val="0"/>
          <w:marTop w:val="0"/>
          <w:marBottom w:val="0"/>
          <w:divBdr>
            <w:top w:val="none" w:sz="0" w:space="0" w:color="auto"/>
            <w:left w:val="none" w:sz="0" w:space="0" w:color="auto"/>
            <w:bottom w:val="none" w:sz="0" w:space="0" w:color="auto"/>
            <w:right w:val="none" w:sz="0" w:space="0" w:color="auto"/>
          </w:divBdr>
        </w:div>
      </w:divsChild>
    </w:div>
    <w:div w:id="1876111727">
      <w:bodyDiv w:val="1"/>
      <w:marLeft w:val="0"/>
      <w:marRight w:val="0"/>
      <w:marTop w:val="0"/>
      <w:marBottom w:val="0"/>
      <w:divBdr>
        <w:top w:val="none" w:sz="0" w:space="0" w:color="auto"/>
        <w:left w:val="none" w:sz="0" w:space="0" w:color="auto"/>
        <w:bottom w:val="none" w:sz="0" w:space="0" w:color="auto"/>
        <w:right w:val="none" w:sz="0" w:space="0" w:color="auto"/>
      </w:divBdr>
      <w:divsChild>
        <w:div w:id="1263495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bolgova@yahoo.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254</Words>
  <Characters>1909</Characters>
  <Application>Microsoft Office Word</Application>
  <DocSecurity>0</DocSecurity>
  <Lines>42</Lines>
  <Paragraphs>9</Paragraphs>
  <ScaleCrop>false</ScaleCrop>
  <Company>SPecialiST RePack</Company>
  <LinksUpToDate>false</LinksUpToDate>
  <CharactersWithSpaces>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dc:creator>
  <cp:keywords/>
  <dc:description/>
  <cp:lastModifiedBy>Yulia</cp:lastModifiedBy>
  <cp:revision>2</cp:revision>
  <dcterms:created xsi:type="dcterms:W3CDTF">2017-09-24T11:28:00Z</dcterms:created>
  <dcterms:modified xsi:type="dcterms:W3CDTF">2017-09-24T11:38:00Z</dcterms:modified>
</cp:coreProperties>
</file>