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841" w:rsidRPr="00AC4E2E" w:rsidRDefault="00083841" w:rsidP="00083841">
      <w:pPr>
        <w:rPr>
          <w:rFonts w:ascii="Times New Roman" w:eastAsia="Times New Roman" w:hAnsi="Times New Roman" w:cs="Times New Roman"/>
          <w:sz w:val="28"/>
        </w:rPr>
      </w:pPr>
      <w:proofErr w:type="spellStart"/>
      <w:r w:rsidRPr="00AC4E2E">
        <w:rPr>
          <w:rFonts w:ascii="Times New Roman" w:eastAsia="Times New Roman" w:hAnsi="Times New Roman" w:cs="Times New Roman"/>
          <w:sz w:val="28"/>
        </w:rPr>
        <w:t>Надточей</w:t>
      </w:r>
      <w:proofErr w:type="spellEnd"/>
      <w:r w:rsidRPr="00AC4E2E">
        <w:rPr>
          <w:rFonts w:ascii="Times New Roman" w:eastAsia="Times New Roman" w:hAnsi="Times New Roman" w:cs="Times New Roman"/>
          <w:sz w:val="28"/>
        </w:rPr>
        <w:t xml:space="preserve"> Юрий Иванович,</w:t>
      </w:r>
    </w:p>
    <w:p w:rsidR="00AC4E2E" w:rsidRPr="000D461C" w:rsidRDefault="00083841" w:rsidP="00083841">
      <w:pPr>
        <w:rPr>
          <w:rFonts w:ascii="Times New Roman" w:eastAsia="Times New Roman" w:hAnsi="Times New Roman" w:cs="Times New Roman"/>
          <w:sz w:val="28"/>
        </w:rPr>
      </w:pPr>
      <w:r w:rsidRPr="00AC4E2E">
        <w:rPr>
          <w:rFonts w:ascii="Times New Roman" w:eastAsia="Times New Roman" w:hAnsi="Times New Roman" w:cs="Times New Roman"/>
          <w:sz w:val="28"/>
        </w:rPr>
        <w:t xml:space="preserve">Московский государственный институт </w:t>
      </w:r>
    </w:p>
    <w:p w:rsidR="00083841" w:rsidRPr="00AC4E2E" w:rsidRDefault="00083841" w:rsidP="00083841">
      <w:pPr>
        <w:rPr>
          <w:rFonts w:ascii="Times New Roman" w:eastAsia="Times New Roman" w:hAnsi="Times New Roman" w:cs="Times New Roman"/>
          <w:sz w:val="28"/>
        </w:rPr>
      </w:pPr>
      <w:proofErr w:type="gramStart"/>
      <w:r w:rsidRPr="00AC4E2E">
        <w:rPr>
          <w:rFonts w:ascii="Times New Roman" w:eastAsia="Times New Roman" w:hAnsi="Times New Roman" w:cs="Times New Roman"/>
          <w:sz w:val="28"/>
        </w:rPr>
        <w:t>международных</w:t>
      </w:r>
      <w:proofErr w:type="gramEnd"/>
      <w:r w:rsidRPr="00AC4E2E">
        <w:rPr>
          <w:rFonts w:ascii="Times New Roman" w:eastAsia="Times New Roman" w:hAnsi="Times New Roman" w:cs="Times New Roman"/>
          <w:sz w:val="28"/>
        </w:rPr>
        <w:t xml:space="preserve"> отношений МГИМО МИД</w:t>
      </w:r>
    </w:p>
    <w:p w:rsidR="00083841" w:rsidRPr="00AC4E2E" w:rsidRDefault="00AC4E2E" w:rsidP="00083841">
      <w:pPr>
        <w:rPr>
          <w:rFonts w:ascii="Times New Roman" w:eastAsia="Times New Roman" w:hAnsi="Times New Roman" w:cs="Times New Roman"/>
          <w:sz w:val="28"/>
        </w:rPr>
      </w:pPr>
      <w:r w:rsidRPr="00AC4E2E">
        <w:rPr>
          <w:rFonts w:ascii="Times New Roman" w:eastAsia="Times New Roman" w:hAnsi="Times New Roman" w:cs="Times New Roman"/>
          <w:sz w:val="28"/>
        </w:rPr>
        <w:t>Доцент, к.ист.наук</w:t>
      </w:r>
    </w:p>
    <w:p w:rsidR="00AC4E2E" w:rsidRPr="00AC4E2E" w:rsidRDefault="000D461C" w:rsidP="0008384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Эл</w:t>
      </w:r>
      <w:proofErr w:type="gramStart"/>
      <w:r>
        <w:rPr>
          <w:rFonts w:ascii="Times New Roman" w:eastAsia="Times New Roman" w:hAnsi="Times New Roman" w:cs="Times New Roman"/>
          <w:sz w:val="28"/>
        </w:rPr>
        <w:t>. п</w:t>
      </w:r>
      <w:r w:rsidR="00AC4E2E" w:rsidRPr="00AC4E2E">
        <w:rPr>
          <w:rFonts w:ascii="Times New Roman" w:eastAsia="Times New Roman" w:hAnsi="Times New Roman" w:cs="Times New Roman"/>
          <w:sz w:val="28"/>
        </w:rPr>
        <w:t>очта</w:t>
      </w:r>
      <w:proofErr w:type="gramEnd"/>
      <w:r w:rsidR="00AC4E2E" w:rsidRPr="00AC4E2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C4E2E" w:rsidRPr="00AC4E2E">
        <w:rPr>
          <w:rFonts w:ascii="Times New Roman" w:eastAsia="Times New Roman" w:hAnsi="Times New Roman" w:cs="Times New Roman"/>
          <w:sz w:val="28"/>
          <w:lang w:val="en-US"/>
        </w:rPr>
        <w:t>ynadtochey</w:t>
      </w:r>
      <w:proofErr w:type="spellEnd"/>
      <w:r w:rsidR="00AC4E2E" w:rsidRPr="00AC4E2E">
        <w:rPr>
          <w:rFonts w:ascii="Times New Roman" w:eastAsia="Times New Roman" w:hAnsi="Times New Roman" w:cs="Times New Roman"/>
          <w:sz w:val="28"/>
        </w:rPr>
        <w:t>@</w:t>
      </w:r>
      <w:proofErr w:type="spellStart"/>
      <w:r w:rsidR="00AC4E2E" w:rsidRPr="00AC4E2E">
        <w:rPr>
          <w:rFonts w:ascii="Times New Roman" w:eastAsia="Times New Roman" w:hAnsi="Times New Roman" w:cs="Times New Roman"/>
          <w:sz w:val="28"/>
          <w:lang w:val="en-US"/>
        </w:rPr>
        <w:t>yandex</w:t>
      </w:r>
      <w:proofErr w:type="spellEnd"/>
      <w:r w:rsidR="00AC4E2E" w:rsidRPr="00AC4E2E">
        <w:rPr>
          <w:rFonts w:ascii="Times New Roman" w:eastAsia="Times New Roman" w:hAnsi="Times New Roman" w:cs="Times New Roman"/>
          <w:sz w:val="28"/>
        </w:rPr>
        <w:t>.</w:t>
      </w:r>
      <w:proofErr w:type="spellStart"/>
      <w:r w:rsidR="00AC4E2E" w:rsidRPr="00AC4E2E">
        <w:rPr>
          <w:rFonts w:ascii="Times New Roman" w:eastAsia="Times New Roman" w:hAnsi="Times New Roman" w:cs="Times New Roman"/>
          <w:sz w:val="28"/>
          <w:lang w:val="en-US"/>
        </w:rPr>
        <w:t>ru</w:t>
      </w:r>
      <w:proofErr w:type="spellEnd"/>
      <w:r w:rsidR="00AC4E2E" w:rsidRPr="00AC4E2E">
        <w:rPr>
          <w:rFonts w:ascii="Times New Roman" w:eastAsia="Times New Roman" w:hAnsi="Times New Roman" w:cs="Times New Roman"/>
          <w:sz w:val="28"/>
        </w:rPr>
        <w:t xml:space="preserve"> </w:t>
      </w:r>
    </w:p>
    <w:p w:rsidR="00D811BA" w:rsidRDefault="00D811BA">
      <w:pPr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</w:p>
    <w:p w:rsidR="00D811BA" w:rsidRDefault="00D811BA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B6918" w:rsidRPr="00083841" w:rsidRDefault="00083841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Россия и Польша</w:t>
      </w:r>
      <w:r w:rsidRPr="00083841">
        <w:rPr>
          <w:rFonts w:ascii="Times New Roman" w:eastAsia="Times New Roman" w:hAnsi="Times New Roman" w:cs="Times New Roman"/>
          <w:b/>
          <w:sz w:val="28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</w:rPr>
        <w:t>пределы конфликтной асимметрии  в отношениях и перспективы сотрудничества</w:t>
      </w:r>
    </w:p>
    <w:p w:rsidR="005B6918" w:rsidRDefault="00157182" w:rsidP="000838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Международная безопасность традиционно являе</w:t>
      </w:r>
      <w:r w:rsidR="00D811B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тся наиболее сложной сферой для сотрудничества между Россией и Польшей. Такое положение дел было характерно для двух стран в течение векового противоборства за лидерство в Центральной и Восточной Европе. </w:t>
      </w:r>
    </w:p>
    <w:p w:rsidR="005B6918" w:rsidRDefault="00D811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Однако даже</w:t>
      </w:r>
      <w:r w:rsidR="0015718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 условиях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казалось бы,  крайне неблагоприятной для Москвы и Варшавы международной обстановки, их отношения не только не лишены </w:t>
      </w:r>
      <w:r w:rsidR="00973429">
        <w:rPr>
          <w:rFonts w:ascii="Times New Roman" w:eastAsia="Times New Roman" w:hAnsi="Times New Roman" w:cs="Times New Roman"/>
          <w:sz w:val="28"/>
          <w:shd w:val="clear" w:color="auto" w:fill="FFFFFF"/>
        </w:rPr>
        <w:t>перспектив, но и имеют шансы выхода на более высокий, чем прежде, уровень взаимодействия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Способствовать </w:t>
      </w:r>
      <w:r w:rsidR="00973429">
        <w:rPr>
          <w:rFonts w:ascii="Times New Roman" w:eastAsia="Times New Roman" w:hAnsi="Times New Roman" w:cs="Times New Roman"/>
          <w:sz w:val="28"/>
          <w:shd w:val="clear" w:color="auto" w:fill="FFFFFF"/>
        </w:rPr>
        <w:t>этому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может </w:t>
      </w:r>
      <w:r w:rsidR="0097342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как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общая </w:t>
      </w:r>
      <w:r w:rsidR="0097342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политико-экономическая и гуманитарная </w:t>
      </w:r>
      <w:r w:rsidR="00157182">
        <w:rPr>
          <w:rFonts w:ascii="Times New Roman" w:eastAsia="Times New Roman" w:hAnsi="Times New Roman" w:cs="Times New Roman"/>
          <w:sz w:val="28"/>
          <w:shd w:val="clear" w:color="auto" w:fill="FFFFFF"/>
        </w:rPr>
        <w:t>ситуация</w:t>
      </w:r>
      <w:r w:rsidR="0097342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973429">
        <w:rPr>
          <w:rFonts w:ascii="Times New Roman" w:eastAsia="Times New Roman" w:hAnsi="Times New Roman" w:cs="Times New Roman"/>
          <w:sz w:val="28"/>
          <w:shd w:val="clear" w:color="auto" w:fill="FFFFFF"/>
        </w:rPr>
        <w:t>«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Большой Европе</w:t>
      </w:r>
      <w:r w:rsidR="00973429">
        <w:rPr>
          <w:rFonts w:ascii="Times New Roman" w:eastAsia="Times New Roman" w:hAnsi="Times New Roman" w:cs="Times New Roman"/>
          <w:sz w:val="28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(конкретно внутри ЕС и НАТО), так и</w:t>
      </w:r>
      <w:r w:rsidR="0097342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ситуация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непосредственно внутри России и Польши – странах</w:t>
      </w:r>
      <w:r w:rsidR="00973429">
        <w:rPr>
          <w:rFonts w:ascii="Times New Roman" w:eastAsia="Times New Roman" w:hAnsi="Times New Roman" w:cs="Times New Roman"/>
          <w:sz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роль которых в европейской системе безопасности в последние годы неуклонно возрастает.</w:t>
      </w:r>
    </w:p>
    <w:p w:rsidR="005B6918" w:rsidRPr="007D3F50" w:rsidRDefault="007D3F50" w:rsidP="007D3F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83841">
        <w:rPr>
          <w:rFonts w:ascii="Times New Roman" w:eastAsia="Times New Roman" w:hAnsi="Times New Roman" w:cs="Times New Roman"/>
          <w:color w:val="000000"/>
          <w:sz w:val="28"/>
        </w:rPr>
        <w:t>В отличие от периода 1990-начала 2000-х годов – времени расширения западного влияния на Восток континента</w:t>
      </w:r>
      <w:r w:rsidR="007670BA" w:rsidRPr="00083841"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083841">
        <w:rPr>
          <w:rFonts w:ascii="Times New Roman" w:eastAsia="Times New Roman" w:hAnsi="Times New Roman" w:cs="Times New Roman"/>
          <w:color w:val="000000"/>
          <w:sz w:val="28"/>
        </w:rPr>
        <w:t xml:space="preserve"> –  современной тенденцией</w:t>
      </w:r>
      <w:r w:rsidR="00D811BA" w:rsidRPr="0008384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083841">
        <w:rPr>
          <w:rFonts w:ascii="Times New Roman" w:eastAsia="Times New Roman" w:hAnsi="Times New Roman" w:cs="Times New Roman"/>
          <w:color w:val="000000"/>
          <w:sz w:val="28"/>
        </w:rPr>
        <w:t xml:space="preserve">становится процесс постепенного </w:t>
      </w:r>
      <w:r w:rsidR="00D811BA" w:rsidRPr="00083841">
        <w:rPr>
          <w:rFonts w:ascii="Times New Roman" w:eastAsia="Times New Roman" w:hAnsi="Times New Roman" w:cs="Times New Roman"/>
          <w:color w:val="000000"/>
          <w:sz w:val="28"/>
        </w:rPr>
        <w:t xml:space="preserve">смещения  </w:t>
      </w:r>
      <w:r w:rsidRPr="00083841">
        <w:rPr>
          <w:rFonts w:ascii="Times New Roman" w:eastAsia="Times New Roman" w:hAnsi="Times New Roman" w:cs="Times New Roman"/>
          <w:color w:val="000000"/>
          <w:sz w:val="28"/>
        </w:rPr>
        <w:t>центра силовой гравитации</w:t>
      </w:r>
      <w:r w:rsidR="007670BA" w:rsidRPr="00083841">
        <w:rPr>
          <w:rFonts w:ascii="Times New Roman" w:eastAsia="Times New Roman" w:hAnsi="Times New Roman" w:cs="Times New Roman"/>
          <w:color w:val="000000"/>
          <w:sz w:val="28"/>
        </w:rPr>
        <w:t xml:space="preserve"> с Запада на </w:t>
      </w:r>
      <w:r w:rsidR="00D811BA" w:rsidRPr="00083841">
        <w:rPr>
          <w:rFonts w:ascii="Times New Roman" w:eastAsia="Times New Roman" w:hAnsi="Times New Roman" w:cs="Times New Roman"/>
          <w:color w:val="000000"/>
          <w:sz w:val="28"/>
        </w:rPr>
        <w:t>Восток континента – в первую очередь к</w:t>
      </w:r>
      <w:r w:rsidR="007670BA" w:rsidRPr="00083841">
        <w:rPr>
          <w:rFonts w:ascii="Times New Roman" w:eastAsia="Times New Roman" w:hAnsi="Times New Roman" w:cs="Times New Roman"/>
          <w:color w:val="000000"/>
          <w:sz w:val="28"/>
        </w:rPr>
        <w:t xml:space="preserve"> России и Польше</w:t>
      </w:r>
      <w:r w:rsidR="00D811BA" w:rsidRPr="00083841">
        <w:rPr>
          <w:rFonts w:ascii="Times New Roman" w:eastAsia="Times New Roman" w:hAnsi="Times New Roman" w:cs="Times New Roman"/>
          <w:color w:val="000000"/>
          <w:sz w:val="28"/>
        </w:rPr>
        <w:t>. Их ответственность за безопасность «нестабильного пограничья» между ЕС (НАТО), с одной стороны, и Е</w:t>
      </w:r>
      <w:r w:rsidR="000D461C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="00D811BA" w:rsidRPr="00083841">
        <w:rPr>
          <w:rFonts w:ascii="Times New Roman" w:eastAsia="Times New Roman" w:hAnsi="Times New Roman" w:cs="Times New Roman"/>
          <w:color w:val="000000"/>
          <w:sz w:val="28"/>
        </w:rPr>
        <w:t>ЭС (ОДКБ) с другой, приобретает</w:t>
      </w:r>
      <w:r w:rsidRPr="00083841">
        <w:rPr>
          <w:rFonts w:ascii="Times New Roman" w:eastAsia="Times New Roman" w:hAnsi="Times New Roman" w:cs="Times New Roman"/>
          <w:color w:val="000000"/>
          <w:sz w:val="28"/>
        </w:rPr>
        <w:t xml:space="preserve"> в изменившихся условиях</w:t>
      </w:r>
      <w:r w:rsidR="00D811BA" w:rsidRPr="00083841">
        <w:rPr>
          <w:rFonts w:ascii="Times New Roman" w:eastAsia="Times New Roman" w:hAnsi="Times New Roman" w:cs="Times New Roman"/>
          <w:color w:val="000000"/>
          <w:sz w:val="28"/>
        </w:rPr>
        <w:t xml:space="preserve"> особое значение для всей Центральной и Восточной Европы.</w:t>
      </w:r>
      <w:r w:rsidR="00D811BA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</w:rPr>
        <w:t>При этом подобная</w:t>
      </w:r>
      <w:r w:rsidR="00D811BA">
        <w:rPr>
          <w:rFonts w:ascii="Times New Roman" w:eastAsia="Times New Roman" w:hAnsi="Times New Roman" w:cs="Times New Roman"/>
          <w:color w:val="000000"/>
          <w:sz w:val="28"/>
        </w:rPr>
        <w:t xml:space="preserve"> безопасность вряд ли </w:t>
      </w:r>
      <w:r>
        <w:rPr>
          <w:rFonts w:ascii="Times New Roman" w:eastAsia="Times New Roman" w:hAnsi="Times New Roman" w:cs="Times New Roman"/>
          <w:color w:val="000000"/>
          <w:sz w:val="28"/>
        </w:rPr>
        <w:t>может регулиро</w:t>
      </w:r>
      <w:r w:rsidR="007670BA">
        <w:rPr>
          <w:rFonts w:ascii="Times New Roman" w:eastAsia="Times New Roman" w:hAnsi="Times New Roman" w:cs="Times New Roman"/>
          <w:color w:val="000000"/>
          <w:sz w:val="28"/>
        </w:rPr>
        <w:t xml:space="preserve">ваться, как </w:t>
      </w:r>
      <w:r w:rsidR="007670BA">
        <w:rPr>
          <w:rFonts w:ascii="Times New Roman" w:eastAsia="Times New Roman" w:hAnsi="Times New Roman" w:cs="Times New Roman"/>
          <w:color w:val="000000"/>
          <w:sz w:val="28"/>
        </w:rPr>
        <w:lastRenderedPageBreak/>
        <w:t>задумывалось еще во времена расширения ЕС на страны ЦВЕ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="007670BA">
        <w:rPr>
          <w:rFonts w:ascii="Times New Roman" w:eastAsia="Times New Roman" w:hAnsi="Times New Roman" w:cs="Times New Roman"/>
          <w:color w:val="000000"/>
          <w:sz w:val="28"/>
        </w:rPr>
        <w:t>преимущественно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наднациональными структурами. </w:t>
      </w:r>
      <w:r w:rsidR="00D811BA" w:rsidRPr="00083841">
        <w:rPr>
          <w:rFonts w:ascii="Times New Roman" w:eastAsia="Times New Roman" w:hAnsi="Times New Roman" w:cs="Times New Roman"/>
          <w:color w:val="000000"/>
          <w:sz w:val="28"/>
        </w:rPr>
        <w:t>Меняющая геометрия архитектуры европейской безопасности, в которой эффективность наднациональных институтов  и международных организаций</w:t>
      </w:r>
      <w:r w:rsidRPr="0008384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05FC9" w:rsidRPr="00083841">
        <w:rPr>
          <w:rFonts w:ascii="Times New Roman" w:eastAsia="Times New Roman" w:hAnsi="Times New Roman" w:cs="Times New Roman"/>
          <w:color w:val="000000"/>
          <w:sz w:val="28"/>
        </w:rPr>
        <w:t>(</w:t>
      </w:r>
      <w:r w:rsidRPr="00083841">
        <w:rPr>
          <w:rFonts w:ascii="Times New Roman" w:eastAsia="Times New Roman" w:hAnsi="Times New Roman" w:cs="Times New Roman"/>
          <w:color w:val="000000"/>
          <w:sz w:val="28"/>
        </w:rPr>
        <w:t>при всей их важности и незаменимости</w:t>
      </w:r>
      <w:r w:rsidR="00105FC9" w:rsidRPr="00083841">
        <w:rPr>
          <w:rFonts w:ascii="Times New Roman" w:eastAsia="Times New Roman" w:hAnsi="Times New Roman" w:cs="Times New Roman"/>
          <w:color w:val="000000"/>
          <w:sz w:val="28"/>
        </w:rPr>
        <w:t>)</w:t>
      </w:r>
      <w:r w:rsidR="00D811BA" w:rsidRPr="00083841">
        <w:rPr>
          <w:rFonts w:ascii="Times New Roman" w:eastAsia="Times New Roman" w:hAnsi="Times New Roman" w:cs="Times New Roman"/>
          <w:color w:val="000000"/>
          <w:sz w:val="28"/>
        </w:rPr>
        <w:t xml:space="preserve"> порой оставляет желать лучшего, на первый план выдвигаются национальные государства.</w:t>
      </w:r>
      <w:r w:rsidR="00D811BA" w:rsidRPr="007D3F50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</w:p>
    <w:p w:rsidR="005B6918" w:rsidRDefault="00D25DCB" w:rsidP="00D25D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Для российско-польских отношений, в частности, это означает поиск </w:t>
      </w:r>
      <w:r w:rsidR="00D811BA">
        <w:rPr>
          <w:rFonts w:ascii="Times New Roman" w:eastAsia="Times New Roman" w:hAnsi="Times New Roman" w:cs="Times New Roman"/>
          <w:color w:val="000000"/>
          <w:sz w:val="28"/>
        </w:rPr>
        <w:t>общих потребностей и интересов в области безопасности</w:t>
      </w:r>
      <w:r w:rsidR="00B229C2">
        <w:rPr>
          <w:rFonts w:ascii="Times New Roman" w:eastAsia="Times New Roman" w:hAnsi="Times New Roman" w:cs="Times New Roman"/>
          <w:color w:val="000000"/>
          <w:sz w:val="28"/>
        </w:rPr>
        <w:t>, которые</w:t>
      </w:r>
      <w:r w:rsidR="00D811BA">
        <w:rPr>
          <w:rFonts w:ascii="Times New Roman" w:eastAsia="Times New Roman" w:hAnsi="Times New Roman" w:cs="Times New Roman"/>
          <w:color w:val="000000"/>
          <w:sz w:val="28"/>
        </w:rPr>
        <w:t xml:space="preserve"> способны сблизить обе стороны даже в условиях  недоверия и соперничества. Тем более, что идеологические препятствия, стоявшие на пути подобного сближения</w:t>
      </w:r>
      <w:r w:rsidR="007670BA">
        <w:rPr>
          <w:rFonts w:ascii="Times New Roman" w:eastAsia="Times New Roman" w:hAnsi="Times New Roman" w:cs="Times New Roman"/>
          <w:color w:val="000000"/>
          <w:sz w:val="28"/>
        </w:rPr>
        <w:t>, начинают, как это ни</w:t>
      </w:r>
      <w:r w:rsidR="00D811BA">
        <w:rPr>
          <w:rFonts w:ascii="Times New Roman" w:eastAsia="Times New Roman" w:hAnsi="Times New Roman" w:cs="Times New Roman"/>
          <w:color w:val="000000"/>
          <w:sz w:val="28"/>
        </w:rPr>
        <w:t xml:space="preserve"> парадоксально, сглаживаться по мере ослабевания «</w:t>
      </w:r>
      <w:proofErr w:type="spellStart"/>
      <w:r w:rsidR="00D811BA">
        <w:rPr>
          <w:rFonts w:ascii="Times New Roman" w:eastAsia="Times New Roman" w:hAnsi="Times New Roman" w:cs="Times New Roman"/>
          <w:color w:val="000000"/>
          <w:sz w:val="28"/>
        </w:rPr>
        <w:t>европоцентризма</w:t>
      </w:r>
      <w:proofErr w:type="spellEnd"/>
      <w:r w:rsidR="00D811BA">
        <w:rPr>
          <w:rFonts w:ascii="Times New Roman" w:eastAsia="Times New Roman" w:hAnsi="Times New Roman" w:cs="Times New Roman"/>
          <w:color w:val="000000"/>
          <w:sz w:val="28"/>
        </w:rPr>
        <w:t xml:space="preserve">» во внешней политике как России, так и </w:t>
      </w:r>
      <w:r w:rsidR="001077DD">
        <w:rPr>
          <w:rFonts w:ascii="Times New Roman" w:eastAsia="Times New Roman" w:hAnsi="Times New Roman" w:cs="Times New Roman"/>
          <w:color w:val="000000"/>
          <w:sz w:val="28"/>
        </w:rPr>
        <w:t>Польши. Ранее подчеркнутая, а</w:t>
      </w:r>
      <w:r w:rsidR="00D811BA">
        <w:rPr>
          <w:rFonts w:ascii="Times New Roman" w:eastAsia="Times New Roman" w:hAnsi="Times New Roman" w:cs="Times New Roman"/>
          <w:color w:val="000000"/>
          <w:sz w:val="28"/>
        </w:rPr>
        <w:t xml:space="preserve"> порой</w:t>
      </w:r>
      <w:r w:rsidR="001077DD">
        <w:rPr>
          <w:rFonts w:ascii="Times New Roman" w:eastAsia="Times New Roman" w:hAnsi="Times New Roman" w:cs="Times New Roman"/>
          <w:color w:val="000000"/>
          <w:sz w:val="28"/>
        </w:rPr>
        <w:t xml:space="preserve"> и</w:t>
      </w:r>
      <w:r w:rsidR="00D811BA">
        <w:rPr>
          <w:rFonts w:ascii="Times New Roman" w:eastAsia="Times New Roman" w:hAnsi="Times New Roman" w:cs="Times New Roman"/>
          <w:color w:val="000000"/>
          <w:sz w:val="28"/>
        </w:rPr>
        <w:t xml:space="preserve"> весьма некритичная поддержка много из того, что связано с ЕС и </w:t>
      </w:r>
      <w:proofErr w:type="spellStart"/>
      <w:r w:rsidR="00D811BA">
        <w:rPr>
          <w:rFonts w:ascii="Times New Roman" w:eastAsia="Times New Roman" w:hAnsi="Times New Roman" w:cs="Times New Roman"/>
          <w:color w:val="000000"/>
          <w:sz w:val="28"/>
        </w:rPr>
        <w:t>евроинтеграцией</w:t>
      </w:r>
      <w:proofErr w:type="spellEnd"/>
      <w:r w:rsidR="007670BA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1077DD">
        <w:rPr>
          <w:rFonts w:ascii="Times New Roman" w:eastAsia="Times New Roman" w:hAnsi="Times New Roman" w:cs="Times New Roman"/>
          <w:color w:val="000000"/>
          <w:sz w:val="28"/>
        </w:rPr>
        <w:t xml:space="preserve"> очевидно</w:t>
      </w:r>
      <w:r w:rsidR="007670BA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D811BA">
        <w:rPr>
          <w:rFonts w:ascii="Times New Roman" w:eastAsia="Times New Roman" w:hAnsi="Times New Roman" w:cs="Times New Roman"/>
          <w:color w:val="000000"/>
          <w:sz w:val="28"/>
        </w:rPr>
        <w:t xml:space="preserve"> осталась в прошлом для обеих стран.  К тому же и сама политика «европеизации» и «обусловленности», столь долго практиковавшиеся ЕС во взаимоотношен</w:t>
      </w:r>
      <w:r w:rsidR="001077DD">
        <w:rPr>
          <w:rFonts w:ascii="Times New Roman" w:eastAsia="Times New Roman" w:hAnsi="Times New Roman" w:cs="Times New Roman"/>
          <w:color w:val="000000"/>
          <w:sz w:val="28"/>
        </w:rPr>
        <w:t xml:space="preserve">иях со странами не входящими в Союз, </w:t>
      </w:r>
      <w:r w:rsidR="00D811BA">
        <w:rPr>
          <w:rFonts w:ascii="Times New Roman" w:eastAsia="Times New Roman" w:hAnsi="Times New Roman" w:cs="Times New Roman"/>
          <w:color w:val="000000"/>
          <w:sz w:val="28"/>
        </w:rPr>
        <w:t xml:space="preserve">продемонстрировала свою ограниченность. </w:t>
      </w:r>
    </w:p>
    <w:p w:rsidR="005B6918" w:rsidRPr="00083841" w:rsidRDefault="00D811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83841">
        <w:rPr>
          <w:rFonts w:ascii="Times New Roman" w:eastAsia="Times New Roman" w:hAnsi="Times New Roman" w:cs="Times New Roman"/>
          <w:color w:val="000000"/>
          <w:sz w:val="28"/>
        </w:rPr>
        <w:t xml:space="preserve">Безотносительно вопросов истории, внутренней политики и других разъединяющих Россию и Польшу сложных вопросов, обе страны вполне способны принимать друг друга </w:t>
      </w:r>
      <w:r w:rsidR="001077DD" w:rsidRPr="00083841">
        <w:rPr>
          <w:rFonts w:ascii="Times New Roman" w:eastAsia="Times New Roman" w:hAnsi="Times New Roman" w:cs="Times New Roman"/>
          <w:color w:val="000000"/>
          <w:sz w:val="28"/>
        </w:rPr>
        <w:t xml:space="preserve">«такими </w:t>
      </w:r>
      <w:r w:rsidRPr="00083841">
        <w:rPr>
          <w:rFonts w:ascii="Times New Roman" w:eastAsia="Times New Roman" w:hAnsi="Times New Roman" w:cs="Times New Roman"/>
          <w:color w:val="000000"/>
          <w:sz w:val="28"/>
        </w:rPr>
        <w:t xml:space="preserve">как есть», если это необходимо для сохранении мира и безопасности. </w:t>
      </w:r>
    </w:p>
    <w:p w:rsidR="005B6918" w:rsidRDefault="005B6918">
      <w:pPr>
        <w:jc w:val="both"/>
        <w:rPr>
          <w:rFonts w:ascii="Calibri" w:eastAsia="Calibri" w:hAnsi="Calibri" w:cs="Calibri"/>
          <w:b/>
          <w:sz w:val="32"/>
        </w:rPr>
      </w:pPr>
    </w:p>
    <w:sectPr w:rsidR="005B6918" w:rsidSect="00F22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D33D8"/>
    <w:multiLevelType w:val="multilevel"/>
    <w:tmpl w:val="41107E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  <w:color w:val="auto"/>
      </w:rPr>
    </w:lvl>
  </w:abstractNum>
  <w:abstractNum w:abstractNumId="1">
    <w:nsid w:val="04B2599B"/>
    <w:multiLevelType w:val="hybridMultilevel"/>
    <w:tmpl w:val="17E89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04F1F"/>
    <w:multiLevelType w:val="multilevel"/>
    <w:tmpl w:val="2A7C35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466D6E"/>
    <w:multiLevelType w:val="multilevel"/>
    <w:tmpl w:val="7C52C9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1B4D38"/>
    <w:multiLevelType w:val="hybridMultilevel"/>
    <w:tmpl w:val="B7EEA8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5DA0767"/>
    <w:multiLevelType w:val="multilevel"/>
    <w:tmpl w:val="14B26BC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76D5E65"/>
    <w:multiLevelType w:val="multilevel"/>
    <w:tmpl w:val="24CE35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0A693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57051699"/>
    <w:multiLevelType w:val="multilevel"/>
    <w:tmpl w:val="6232B4D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409498D"/>
    <w:multiLevelType w:val="multilevel"/>
    <w:tmpl w:val="B8727E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3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6918"/>
    <w:rsid w:val="00083841"/>
    <w:rsid w:val="000D461C"/>
    <w:rsid w:val="00105FC9"/>
    <w:rsid w:val="001077DD"/>
    <w:rsid w:val="00157182"/>
    <w:rsid w:val="00226A70"/>
    <w:rsid w:val="002328CB"/>
    <w:rsid w:val="00306A21"/>
    <w:rsid w:val="00336BAC"/>
    <w:rsid w:val="004A4BF8"/>
    <w:rsid w:val="0056639A"/>
    <w:rsid w:val="00580654"/>
    <w:rsid w:val="005B6918"/>
    <w:rsid w:val="00662DE3"/>
    <w:rsid w:val="00676BAD"/>
    <w:rsid w:val="006A0414"/>
    <w:rsid w:val="00756C6C"/>
    <w:rsid w:val="007670BA"/>
    <w:rsid w:val="00786FA8"/>
    <w:rsid w:val="007D3F50"/>
    <w:rsid w:val="00917A71"/>
    <w:rsid w:val="00973429"/>
    <w:rsid w:val="009E3B20"/>
    <w:rsid w:val="00A265AA"/>
    <w:rsid w:val="00A417B9"/>
    <w:rsid w:val="00AC4E2E"/>
    <w:rsid w:val="00B229C2"/>
    <w:rsid w:val="00CA307C"/>
    <w:rsid w:val="00D25DCB"/>
    <w:rsid w:val="00D811BA"/>
    <w:rsid w:val="00D9404C"/>
    <w:rsid w:val="00DC2DB3"/>
    <w:rsid w:val="00F22AB7"/>
    <w:rsid w:val="00F51DDF"/>
    <w:rsid w:val="00F57DEA"/>
    <w:rsid w:val="00FF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C26027-62E3-45DC-9D49-1E9E91FD7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380</Words>
  <Characters>2535</Characters>
  <Application>Microsoft Office Word</Application>
  <DocSecurity>0</DocSecurity>
  <Lines>50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Yulia</cp:lastModifiedBy>
  <cp:revision>3</cp:revision>
  <dcterms:created xsi:type="dcterms:W3CDTF">2017-09-04T09:13:00Z</dcterms:created>
  <dcterms:modified xsi:type="dcterms:W3CDTF">2017-09-10T18:40:00Z</dcterms:modified>
</cp:coreProperties>
</file>