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F" w:rsidRPr="0054427C" w:rsidRDefault="00BA497F" w:rsidP="00BA497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A497F">
        <w:rPr>
          <w:rFonts w:ascii="Times New Roman" w:hAnsi="Times New Roman"/>
          <w:sz w:val="28"/>
          <w:szCs w:val="28"/>
        </w:rPr>
        <w:t>Трещенков Евгений Юрьевич</w:t>
      </w:r>
    </w:p>
    <w:p w:rsidR="00BA497F" w:rsidRPr="00BA497F" w:rsidRDefault="00BA497F" w:rsidP="00BA497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A497F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:rsidR="00BA497F" w:rsidRPr="00BA497F" w:rsidRDefault="00BA497F" w:rsidP="00BA497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A497F">
        <w:rPr>
          <w:rFonts w:ascii="Times New Roman" w:hAnsi="Times New Roman"/>
          <w:sz w:val="28"/>
          <w:szCs w:val="28"/>
        </w:rPr>
        <w:t xml:space="preserve">доцент, </w:t>
      </w:r>
      <w:proofErr w:type="gramStart"/>
      <w:r w:rsidRPr="00BA497F">
        <w:rPr>
          <w:rFonts w:ascii="Times New Roman" w:hAnsi="Times New Roman"/>
          <w:sz w:val="28"/>
          <w:szCs w:val="28"/>
        </w:rPr>
        <w:t>к</w:t>
      </w:r>
      <w:proofErr w:type="gramEnd"/>
      <w:r w:rsidRPr="00BA497F">
        <w:rPr>
          <w:rFonts w:ascii="Times New Roman" w:hAnsi="Times New Roman"/>
          <w:sz w:val="28"/>
          <w:szCs w:val="28"/>
        </w:rPr>
        <w:t>.и.н.</w:t>
      </w:r>
    </w:p>
    <w:p w:rsidR="00BA497F" w:rsidRPr="00BA497F" w:rsidRDefault="00BA497F" w:rsidP="00BA497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A497F">
        <w:rPr>
          <w:rFonts w:ascii="Times New Roman" w:hAnsi="Times New Roman"/>
          <w:sz w:val="28"/>
          <w:szCs w:val="28"/>
          <w:lang w:val="en-US"/>
        </w:rPr>
        <w:t>e</w:t>
      </w:r>
      <w:r w:rsidRPr="00BA497F">
        <w:rPr>
          <w:rFonts w:ascii="Times New Roman" w:hAnsi="Times New Roman"/>
          <w:sz w:val="28"/>
          <w:szCs w:val="28"/>
        </w:rPr>
        <w:t>.</w:t>
      </w:r>
      <w:proofErr w:type="spellStart"/>
      <w:r w:rsidRPr="00BA497F">
        <w:rPr>
          <w:rFonts w:ascii="Times New Roman" w:hAnsi="Times New Roman"/>
          <w:sz w:val="28"/>
          <w:szCs w:val="28"/>
          <w:lang w:val="en-US"/>
        </w:rPr>
        <w:t>treschenkov</w:t>
      </w:r>
      <w:proofErr w:type="spellEnd"/>
      <w:r w:rsidRPr="00BA497F">
        <w:rPr>
          <w:rFonts w:ascii="Times New Roman" w:hAnsi="Times New Roman"/>
          <w:sz w:val="28"/>
          <w:szCs w:val="28"/>
        </w:rPr>
        <w:t>@</w:t>
      </w:r>
      <w:proofErr w:type="spellStart"/>
      <w:r w:rsidRPr="00BA497F">
        <w:rPr>
          <w:rFonts w:ascii="Times New Roman" w:hAnsi="Times New Roman"/>
          <w:sz w:val="28"/>
          <w:szCs w:val="28"/>
          <w:lang w:val="en-US"/>
        </w:rPr>
        <w:t>spbu</w:t>
      </w:r>
      <w:proofErr w:type="spellEnd"/>
      <w:r w:rsidRPr="00BA497F">
        <w:rPr>
          <w:rFonts w:ascii="Times New Roman" w:hAnsi="Times New Roman"/>
          <w:sz w:val="28"/>
          <w:szCs w:val="28"/>
        </w:rPr>
        <w:t>.</w:t>
      </w:r>
      <w:proofErr w:type="spellStart"/>
      <w:r w:rsidRPr="00BA49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A497F" w:rsidRDefault="00BA497F" w:rsidP="00BA49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497F" w:rsidRPr="00BA497F" w:rsidRDefault="00BA497F" w:rsidP="00BA49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637B" w:rsidRPr="00BA497F" w:rsidRDefault="004F5200" w:rsidP="00BA49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5200">
        <w:rPr>
          <w:rFonts w:ascii="Times New Roman" w:hAnsi="Times New Roman"/>
          <w:b/>
          <w:sz w:val="28"/>
          <w:szCs w:val="28"/>
        </w:rPr>
        <w:t>ЭКСПЕРТНОЕ СОПРОВОЖДЕНИЕ ЕВРАЗИЙСКОЙ ИНТЕГРАЦИОННОЙ ПОЛИТИКИ РОССИИ</w:t>
      </w:r>
    </w:p>
    <w:p w:rsidR="00BA497F" w:rsidRPr="00BA497F" w:rsidRDefault="00BA497F" w:rsidP="00BA497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427C" w:rsidRPr="0054427C" w:rsidRDefault="0054427C" w:rsidP="005442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27C">
        <w:rPr>
          <w:rFonts w:ascii="Times New Roman" w:hAnsi="Times New Roman"/>
          <w:sz w:val="28"/>
          <w:szCs w:val="28"/>
        </w:rPr>
        <w:t>Произошедший, вопреки скепсису наблюдателей, переход от бумажной интеграции к формированию, пусть и фрагментированных и не лишенных недостатков, Таможенного союза и Единого экономического пространства, сопровождался интенсификацией соответствующей публикационной активности академических кругов. При этом их влияние на интеграционный процесс представляется весьма ограниченным. Такие диспропорции вызывают интерес к выявлению специфики экспертного сопровождения Евразийской интеграционной политики России.</w:t>
      </w:r>
    </w:p>
    <w:p w:rsidR="0054427C" w:rsidRPr="0054427C" w:rsidRDefault="0054427C" w:rsidP="005442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27C">
        <w:rPr>
          <w:rFonts w:ascii="Times New Roman" w:hAnsi="Times New Roman"/>
          <w:sz w:val="28"/>
          <w:szCs w:val="28"/>
        </w:rPr>
        <w:t xml:space="preserve">В докладе обобщены разнообразные материалы, начиная с собранных и проанализированных данных по десяткам центров экспертизы и заканчивая публикациями, отражающими рефлексию экспертов относительно своего места в политическом процессе. В исследовании проводится разграничение между внутренней аналитикой, продуцируемой бюрократическим аппаратом, и внешней экспертизой, осуществляемой фабриками мысли и академическими институтами. Особый акцент сделан на определении условий, в которых реализуется внешняя экспертиза, а также форматов взаимодействия ее представителей с властью. </w:t>
      </w:r>
      <w:proofErr w:type="gramStart"/>
      <w:r w:rsidRPr="0054427C">
        <w:rPr>
          <w:rFonts w:ascii="Times New Roman" w:hAnsi="Times New Roman"/>
          <w:sz w:val="28"/>
          <w:szCs w:val="28"/>
        </w:rPr>
        <w:t>К</w:t>
      </w:r>
      <w:proofErr w:type="gramEnd"/>
      <w:r w:rsidRPr="005442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427C">
        <w:rPr>
          <w:rFonts w:ascii="Times New Roman" w:hAnsi="Times New Roman"/>
          <w:sz w:val="28"/>
          <w:szCs w:val="28"/>
        </w:rPr>
        <w:t>последним</w:t>
      </w:r>
      <w:proofErr w:type="gramEnd"/>
      <w:r w:rsidRPr="0054427C">
        <w:rPr>
          <w:rFonts w:ascii="Times New Roman" w:hAnsi="Times New Roman"/>
          <w:sz w:val="28"/>
          <w:szCs w:val="28"/>
        </w:rPr>
        <w:t xml:space="preserve"> отнесены государственный заказ, экспертные советы и рабочие группы при органах государственной власти, экспертные площадки.</w:t>
      </w:r>
    </w:p>
    <w:p w:rsidR="00BA497F" w:rsidRPr="00BA497F" w:rsidRDefault="0054427C" w:rsidP="005442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27C">
        <w:rPr>
          <w:rFonts w:ascii="Times New Roman" w:hAnsi="Times New Roman"/>
          <w:sz w:val="28"/>
          <w:szCs w:val="28"/>
        </w:rPr>
        <w:t xml:space="preserve">В числе значимых характеристик среды, в которой развивается внешняя экспертиза евразийской интеграционной политики, обозначены: слабость </w:t>
      </w:r>
      <w:r w:rsidRPr="0054427C">
        <w:rPr>
          <w:rFonts w:ascii="Times New Roman" w:hAnsi="Times New Roman"/>
          <w:sz w:val="28"/>
          <w:szCs w:val="28"/>
        </w:rPr>
        <w:lastRenderedPageBreak/>
        <w:t xml:space="preserve">горизонтальных связей в обществе и преобладание вертикальных связей и критериев лояльности вышестоящему руководству в политическом пространстве; отсутствие политической конкуренции и спроса на аналитический продукт среди бизнеса, политических партий и гражданского общества; советское наследие, выражающееся не только в превалировании ностальгии над научной объективностью, но и в отставании от современных практик в области гуманитарного и экономического знания; идеологический раскол и высокая конфликтность общественных дискуссий. Вместе с тем, спрос на внешнюю экспертизу, хоть и ограничен, но существует. </w:t>
      </w:r>
      <w:proofErr w:type="spellStart"/>
      <w:proofErr w:type="gramStart"/>
      <w:r w:rsidRPr="0054427C">
        <w:rPr>
          <w:rFonts w:ascii="Times New Roman" w:hAnsi="Times New Roman"/>
          <w:sz w:val="28"/>
          <w:szCs w:val="28"/>
          <w:lang w:val="en-US"/>
        </w:rPr>
        <w:t>Само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27C">
        <w:rPr>
          <w:rFonts w:ascii="Times New Roman" w:hAnsi="Times New Roman"/>
          <w:sz w:val="28"/>
          <w:szCs w:val="28"/>
          <w:lang w:val="en-US"/>
        </w:rPr>
        <w:t>экспертное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27C">
        <w:rPr>
          <w:rFonts w:ascii="Times New Roman" w:hAnsi="Times New Roman"/>
          <w:sz w:val="28"/>
          <w:szCs w:val="28"/>
          <w:lang w:val="en-US"/>
        </w:rPr>
        <w:t>сообщество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27C">
        <w:rPr>
          <w:rFonts w:ascii="Times New Roman" w:hAnsi="Times New Roman"/>
          <w:sz w:val="28"/>
          <w:szCs w:val="28"/>
          <w:lang w:val="en-US"/>
        </w:rPr>
        <w:t>не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27C">
        <w:rPr>
          <w:rFonts w:ascii="Times New Roman" w:hAnsi="Times New Roman"/>
          <w:sz w:val="28"/>
          <w:szCs w:val="28"/>
          <w:lang w:val="en-US"/>
        </w:rPr>
        <w:t>всегда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27C">
        <w:rPr>
          <w:rFonts w:ascii="Times New Roman" w:hAnsi="Times New Roman"/>
          <w:sz w:val="28"/>
          <w:szCs w:val="28"/>
          <w:lang w:val="en-US"/>
        </w:rPr>
        <w:t>оказывается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27C">
        <w:rPr>
          <w:rFonts w:ascii="Times New Roman" w:hAnsi="Times New Roman"/>
          <w:sz w:val="28"/>
          <w:szCs w:val="28"/>
          <w:lang w:val="en-US"/>
        </w:rPr>
        <w:t>способно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27C">
        <w:rPr>
          <w:rFonts w:ascii="Times New Roman" w:hAnsi="Times New Roman"/>
          <w:sz w:val="28"/>
          <w:szCs w:val="28"/>
          <w:lang w:val="en-US"/>
        </w:rPr>
        <w:t>его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27C">
        <w:rPr>
          <w:rFonts w:ascii="Times New Roman" w:hAnsi="Times New Roman"/>
          <w:sz w:val="28"/>
          <w:szCs w:val="28"/>
          <w:lang w:val="en-US"/>
        </w:rPr>
        <w:t>удовлетворить</w:t>
      </w:r>
      <w:proofErr w:type="spellEnd"/>
      <w:r w:rsidRPr="0054427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sectPr w:rsidR="00BA497F" w:rsidRPr="00B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520661"/>
    <w:rsid w:val="002A7CC4"/>
    <w:rsid w:val="004F5200"/>
    <w:rsid w:val="00520661"/>
    <w:rsid w:val="0054427C"/>
    <w:rsid w:val="005D6C64"/>
    <w:rsid w:val="00BA497F"/>
    <w:rsid w:val="00C94F1F"/>
    <w:rsid w:val="00CC658F"/>
    <w:rsid w:val="00F731BB"/>
    <w:rsid w:val="00FA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MANIPUL</cp:lastModifiedBy>
  <cp:revision>2</cp:revision>
  <dcterms:created xsi:type="dcterms:W3CDTF">2017-09-04T09:40:00Z</dcterms:created>
  <dcterms:modified xsi:type="dcterms:W3CDTF">2017-09-04T09:40:00Z</dcterms:modified>
</cp:coreProperties>
</file>