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CA" w:rsidRPr="00BE6ABD" w:rsidRDefault="005C5BD5" w:rsidP="00BE6AB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E6ABD">
        <w:rPr>
          <w:sz w:val="28"/>
          <w:szCs w:val="28"/>
        </w:rPr>
        <w:t>Зиновьева Елена Сергеевна</w:t>
      </w:r>
    </w:p>
    <w:p w:rsidR="005C5BD5" w:rsidRPr="00BE6ABD" w:rsidRDefault="005C5BD5" w:rsidP="00BE6ABD">
      <w:pPr>
        <w:ind w:firstLine="709"/>
        <w:jc w:val="both"/>
        <w:rPr>
          <w:sz w:val="28"/>
          <w:szCs w:val="28"/>
        </w:rPr>
      </w:pPr>
      <w:r w:rsidRPr="00BE6ABD">
        <w:rPr>
          <w:sz w:val="28"/>
          <w:szCs w:val="28"/>
        </w:rPr>
        <w:t>к.полит.н., МГИМО МИД России, Россия</w:t>
      </w:r>
    </w:p>
    <w:p w:rsidR="005C5BD5" w:rsidRPr="00BE6ABD" w:rsidRDefault="005C5BD5" w:rsidP="00BE6ABD">
      <w:pPr>
        <w:ind w:firstLine="709"/>
        <w:jc w:val="both"/>
        <w:rPr>
          <w:sz w:val="28"/>
          <w:szCs w:val="28"/>
        </w:rPr>
      </w:pPr>
    </w:p>
    <w:p w:rsidR="005C5BD5" w:rsidRPr="00BE6ABD" w:rsidRDefault="005C5BD5" w:rsidP="00BE6ABD">
      <w:pPr>
        <w:ind w:firstLine="709"/>
        <w:jc w:val="both"/>
        <w:rPr>
          <w:sz w:val="28"/>
          <w:szCs w:val="28"/>
        </w:rPr>
      </w:pPr>
      <w:r w:rsidRPr="00BE6ABD">
        <w:rPr>
          <w:sz w:val="28"/>
          <w:szCs w:val="28"/>
        </w:rPr>
        <w:t>Тезисы доклада</w:t>
      </w:r>
    </w:p>
    <w:p w:rsidR="005C5BD5" w:rsidRPr="00BE6ABD" w:rsidRDefault="005C5BD5" w:rsidP="00BE6ABD">
      <w:pPr>
        <w:ind w:firstLine="709"/>
        <w:jc w:val="both"/>
        <w:rPr>
          <w:sz w:val="28"/>
          <w:szCs w:val="28"/>
        </w:rPr>
      </w:pPr>
      <w:r w:rsidRPr="00BE6ABD">
        <w:rPr>
          <w:sz w:val="28"/>
          <w:szCs w:val="28"/>
        </w:rPr>
        <w:t>Цифровая публичная дипломатия как инструмент урегулирования современных международных конфликтов</w:t>
      </w:r>
      <w:r w:rsidR="00272771">
        <w:rPr>
          <w:rStyle w:val="aa"/>
          <w:sz w:val="28"/>
          <w:szCs w:val="28"/>
        </w:rPr>
        <w:footnoteReference w:id="1"/>
      </w:r>
    </w:p>
    <w:p w:rsidR="005C5BD5" w:rsidRPr="00BE6ABD" w:rsidRDefault="005C5BD5" w:rsidP="00BE6ABD">
      <w:pPr>
        <w:ind w:firstLine="709"/>
        <w:jc w:val="both"/>
        <w:rPr>
          <w:sz w:val="28"/>
          <w:szCs w:val="28"/>
        </w:rPr>
      </w:pPr>
    </w:p>
    <w:p w:rsidR="005C5BD5" w:rsidRPr="00272771" w:rsidRDefault="005C5BD5" w:rsidP="00BE6ABD">
      <w:pPr>
        <w:ind w:firstLine="709"/>
        <w:jc w:val="both"/>
        <w:rPr>
          <w:sz w:val="28"/>
          <w:szCs w:val="28"/>
        </w:rPr>
      </w:pPr>
    </w:p>
    <w:p w:rsidR="004A4DDC" w:rsidRPr="00BE6ABD" w:rsidRDefault="0056247C" w:rsidP="00BE6ABD">
      <w:pPr>
        <w:ind w:firstLine="709"/>
        <w:jc w:val="both"/>
        <w:rPr>
          <w:sz w:val="28"/>
          <w:szCs w:val="28"/>
        </w:rPr>
      </w:pPr>
      <w:r w:rsidRPr="00BE6ABD">
        <w:rPr>
          <w:sz w:val="28"/>
          <w:szCs w:val="28"/>
        </w:rPr>
        <w:t xml:space="preserve">В современных условиях происходит трансформация практики публичной дипломатии, одним из новых и востребованных направлений становится цифровая публичная дипломатия. Под цифровой публичной дипломатией в самом широком смысле понимается </w:t>
      </w:r>
      <w:r w:rsidR="00F1105F" w:rsidRPr="00BE6ABD">
        <w:rPr>
          <w:sz w:val="28"/>
          <w:szCs w:val="28"/>
        </w:rPr>
        <w:t>публичная дипломатия, проводимая с использованием современных информационно-коммуникационных технологий, прежде всего, социальных сетевых сервисов. Программы цифровой дипломатии на сегодняшний день реализуются большинством стран мира. Вместе с тем, после событий «Арабской весны», влияние социальных сетевых сервисов на динамику международных конфликтов рассматривается как в целом негативное, то есть, по оценкам исследователей, широкое использование социальных сетей способствует эскалации насилия. Однако, социальные сети как инструмент цифровой дипломатии могут быть весьма успешно использованы в посреднической деятельности как инструмент урегулирования вооружённых конфликтов. В настоящем докладе будут рассмотрены возможности и ограничения социальных сетевых сервисов как инструмента урегулирования современных международных конфликтов</w:t>
      </w:r>
      <w:r w:rsidR="0089470E" w:rsidRPr="00BE6ABD">
        <w:rPr>
          <w:sz w:val="28"/>
          <w:szCs w:val="28"/>
        </w:rPr>
        <w:t xml:space="preserve"> в рамках цифровой дипломатии</w:t>
      </w:r>
      <w:r w:rsidR="00F1105F" w:rsidRPr="00BE6ABD">
        <w:rPr>
          <w:sz w:val="28"/>
          <w:szCs w:val="28"/>
        </w:rPr>
        <w:t>.</w:t>
      </w:r>
    </w:p>
    <w:p w:rsidR="0056247C" w:rsidRPr="00BE6ABD" w:rsidRDefault="0089470E" w:rsidP="00442453">
      <w:pPr>
        <w:ind w:firstLine="709"/>
        <w:jc w:val="both"/>
        <w:rPr>
          <w:sz w:val="28"/>
          <w:szCs w:val="28"/>
        </w:rPr>
      </w:pPr>
      <w:r w:rsidRPr="00BE6ABD">
        <w:rPr>
          <w:sz w:val="28"/>
          <w:szCs w:val="28"/>
        </w:rPr>
        <w:t xml:space="preserve">Цифровая дипломатия может быть эффективным инструментом урегулирования конфликтов, как в рамках острой фазы вооруженного противостояния, так и на этапе постконфликтного урегулирования и миростроительства. В рамках острой фазы конфликтного противостояния наиболее эффективно использование инструментов цифровой для воздействия на международное общественное мнение, что ведет к ухудшению международного образа конфликтующих сторон, потенциально изменяя их позицию и интересы в рамках конфликтной ситуации. В рамках </w:t>
      </w:r>
      <w:r w:rsidR="00414265" w:rsidRPr="00BE6ABD">
        <w:rPr>
          <w:sz w:val="28"/>
          <w:szCs w:val="28"/>
        </w:rPr>
        <w:t xml:space="preserve">постконфликтного урегулирования, наиболее эффективно применение цифровой дипломатии в целях установления отношений доверия между обществами конфликтующих сторон, а также как инструмента повышения эффективности функционирования политических институтов, восстанавливаемых после завершения вооруженного противостояния (например, использование инструментов цифровой дипломатии для мониторинга и популяризации выборов, референдумов и пр.). </w:t>
      </w:r>
      <w:r w:rsidR="0056247C" w:rsidRPr="00BE6ABD">
        <w:rPr>
          <w:sz w:val="28"/>
          <w:szCs w:val="28"/>
        </w:rPr>
        <w:t xml:space="preserve">Неформальный характер цифровой дипломатии позволяет устанавливать контакты между обществами конфликтующих сторон и таким образом </w:t>
      </w:r>
      <w:r w:rsidR="00442453">
        <w:rPr>
          <w:sz w:val="28"/>
          <w:szCs w:val="28"/>
        </w:rPr>
        <w:t xml:space="preserve">формировать </w:t>
      </w:r>
      <w:r w:rsidR="00442453">
        <w:rPr>
          <w:sz w:val="28"/>
          <w:szCs w:val="28"/>
        </w:rPr>
        <w:lastRenderedPageBreak/>
        <w:t>атмосферу доверия, столь важную на этапе</w:t>
      </w:r>
      <w:r w:rsidR="0056247C" w:rsidRPr="00BE6ABD">
        <w:rPr>
          <w:sz w:val="28"/>
          <w:szCs w:val="28"/>
        </w:rPr>
        <w:t xml:space="preserve"> постконфликтного урегулирования.</w:t>
      </w:r>
    </w:p>
    <w:p w:rsidR="0056247C" w:rsidRPr="00272771" w:rsidRDefault="00442453" w:rsidP="00BE6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Цифровая</w:t>
      </w:r>
      <w:r w:rsidR="00B4107B" w:rsidRPr="00BE6ABD">
        <w:rPr>
          <w:sz w:val="28"/>
          <w:szCs w:val="28"/>
        </w:rPr>
        <w:t xml:space="preserve"> дипломатия – это важный инструмент урегулирования конфликтов, однако, у нее есть свои ограничения. </w:t>
      </w:r>
      <w:r w:rsidR="00272771">
        <w:rPr>
          <w:sz w:val="28"/>
          <w:szCs w:val="28"/>
        </w:rPr>
        <w:t>Цифровая публичная дипломатия</w:t>
      </w:r>
      <w:r w:rsidR="00B4107B" w:rsidRPr="00BE6ABD">
        <w:rPr>
          <w:sz w:val="28"/>
          <w:szCs w:val="28"/>
        </w:rPr>
        <w:t xml:space="preserve"> не может обеспечить столь же быстрого и явного эффекта, как традиционные дипломатические меры (переговоры о прекращении огня и пр.), однако она также является необходимым инструментом урегулирования современных конфликтов, позволяя </w:t>
      </w:r>
      <w:r w:rsidR="004A4DDC" w:rsidRPr="00BE6ABD">
        <w:rPr>
          <w:sz w:val="28"/>
          <w:szCs w:val="28"/>
        </w:rPr>
        <w:t>сформировать условия для диалога и атмосферу доверия.</w:t>
      </w:r>
      <w:r w:rsidR="0089470E" w:rsidRPr="00BE6ABD">
        <w:rPr>
          <w:sz w:val="28"/>
          <w:szCs w:val="28"/>
        </w:rPr>
        <w:t xml:space="preserve"> Еще одним ограничением цифровой дипломатии </w:t>
      </w:r>
      <w:r w:rsidR="00414265" w:rsidRPr="00BE6ABD">
        <w:rPr>
          <w:sz w:val="28"/>
          <w:szCs w:val="28"/>
        </w:rPr>
        <w:t xml:space="preserve">является ее политизация. </w:t>
      </w:r>
      <w:r w:rsidR="00BE6ABD" w:rsidRPr="00BE6ABD">
        <w:rPr>
          <w:sz w:val="28"/>
          <w:szCs w:val="28"/>
        </w:rPr>
        <w:t>После событий «Арабской весны» социальные сетевые сервисы и их использование в дипломатической практике на уровне общества, СМИ и зачастую экспертного сообщества и политической элиты, воспринимаются как инструмент эскалации конфликтов, а не средство их урегулирования</w:t>
      </w:r>
      <w:r w:rsidR="00272771">
        <w:rPr>
          <w:sz w:val="28"/>
          <w:szCs w:val="28"/>
        </w:rPr>
        <w:t>; в целом данная проблематика рассматривается в контексте международной информационной безопасности как одна из актуальных угроз</w:t>
      </w:r>
      <w:r w:rsidR="00BE6ABD" w:rsidRPr="00BE6ABD">
        <w:rPr>
          <w:sz w:val="28"/>
          <w:szCs w:val="28"/>
        </w:rPr>
        <w:t>. В</w:t>
      </w:r>
      <w:r>
        <w:rPr>
          <w:sz w:val="28"/>
          <w:szCs w:val="28"/>
        </w:rPr>
        <w:t>о</w:t>
      </w:r>
      <w:r w:rsidR="00BE6ABD" w:rsidRPr="00BE6ABD">
        <w:rPr>
          <w:sz w:val="28"/>
          <w:szCs w:val="28"/>
        </w:rPr>
        <w:t xml:space="preserve"> </w:t>
      </w:r>
      <w:r w:rsidRPr="00BE6ABD">
        <w:rPr>
          <w:sz w:val="28"/>
          <w:szCs w:val="28"/>
        </w:rPr>
        <w:t>избежани</w:t>
      </w:r>
      <w:r>
        <w:rPr>
          <w:sz w:val="28"/>
          <w:szCs w:val="28"/>
        </w:rPr>
        <w:t>е</w:t>
      </w:r>
      <w:r w:rsidR="00BE6ABD" w:rsidRPr="00BE6ABD">
        <w:rPr>
          <w:sz w:val="28"/>
          <w:szCs w:val="28"/>
        </w:rPr>
        <w:t xml:space="preserve"> подобного искаженного восприятия, целесообразно широко привлекать организации гражданского общества, экспертное сообщество, бизнес, деятелей культуры и науки для реализации программ цифровой дипломатии, направленных на урегулирование международных конфликтов</w:t>
      </w:r>
      <w:r w:rsidR="001549BF">
        <w:rPr>
          <w:sz w:val="28"/>
          <w:szCs w:val="28"/>
        </w:rPr>
        <w:t>, что будет способствовать снижению политизации цифровой дипломатии</w:t>
      </w:r>
      <w:r w:rsidR="00BE6ABD" w:rsidRPr="00BE6ABD">
        <w:rPr>
          <w:sz w:val="28"/>
          <w:szCs w:val="28"/>
        </w:rPr>
        <w:t>.</w:t>
      </w:r>
    </w:p>
    <w:p w:rsidR="0056247C" w:rsidRPr="00BE6ABD" w:rsidRDefault="0056247C" w:rsidP="00BE6ABD">
      <w:pPr>
        <w:ind w:firstLine="709"/>
        <w:jc w:val="both"/>
        <w:rPr>
          <w:sz w:val="28"/>
          <w:szCs w:val="28"/>
        </w:rPr>
      </w:pPr>
    </w:p>
    <w:p w:rsidR="0056247C" w:rsidRPr="00BE6ABD" w:rsidRDefault="0056247C" w:rsidP="00BE6ABD">
      <w:pPr>
        <w:ind w:firstLine="709"/>
        <w:jc w:val="both"/>
        <w:rPr>
          <w:sz w:val="28"/>
          <w:szCs w:val="28"/>
        </w:rPr>
      </w:pPr>
    </w:p>
    <w:sectPr w:rsidR="0056247C" w:rsidRPr="00BE6A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539" w:rsidRDefault="00AA2539" w:rsidP="00B4107B">
      <w:r>
        <w:separator/>
      </w:r>
    </w:p>
  </w:endnote>
  <w:endnote w:type="continuationSeparator" w:id="0">
    <w:p w:rsidR="00AA2539" w:rsidRDefault="00AA2539" w:rsidP="00B4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695107"/>
      <w:docPartObj>
        <w:docPartGallery w:val="Page Numbers (Bottom of Page)"/>
        <w:docPartUnique/>
      </w:docPartObj>
    </w:sdtPr>
    <w:sdtEndPr/>
    <w:sdtContent>
      <w:p w:rsidR="00442453" w:rsidRDefault="004424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FC">
          <w:rPr>
            <w:noProof/>
          </w:rPr>
          <w:t>2</w:t>
        </w:r>
        <w:r>
          <w:fldChar w:fldCharType="end"/>
        </w:r>
      </w:p>
    </w:sdtContent>
  </w:sdt>
  <w:p w:rsidR="00442453" w:rsidRDefault="004424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539" w:rsidRDefault="00AA2539" w:rsidP="00B4107B">
      <w:r>
        <w:separator/>
      </w:r>
    </w:p>
  </w:footnote>
  <w:footnote w:type="continuationSeparator" w:id="0">
    <w:p w:rsidR="00AA2539" w:rsidRDefault="00AA2539" w:rsidP="00B4107B">
      <w:r>
        <w:continuationSeparator/>
      </w:r>
    </w:p>
  </w:footnote>
  <w:footnote w:id="1">
    <w:p w:rsidR="00272771" w:rsidRDefault="00272771">
      <w:pPr>
        <w:pStyle w:val="a8"/>
      </w:pPr>
      <w:r>
        <w:rPr>
          <w:rStyle w:val="aa"/>
        </w:rPr>
        <w:footnoteRef/>
      </w:r>
      <w:r>
        <w:t xml:space="preserve"> Работа подготовлена в рамках работ по гранту </w:t>
      </w:r>
      <w:r w:rsidRPr="00272771">
        <w:t>РГНФ № 15-37 -11128.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D5"/>
    <w:rsid w:val="00027706"/>
    <w:rsid w:val="001549BF"/>
    <w:rsid w:val="001C2DFC"/>
    <w:rsid w:val="00272771"/>
    <w:rsid w:val="00414265"/>
    <w:rsid w:val="00442453"/>
    <w:rsid w:val="004A4DDC"/>
    <w:rsid w:val="0056247C"/>
    <w:rsid w:val="005C5BD5"/>
    <w:rsid w:val="00730911"/>
    <w:rsid w:val="00735154"/>
    <w:rsid w:val="0089470E"/>
    <w:rsid w:val="009E04CA"/>
    <w:rsid w:val="00A150AA"/>
    <w:rsid w:val="00AA2539"/>
    <w:rsid w:val="00B4107B"/>
    <w:rsid w:val="00BE6ABD"/>
    <w:rsid w:val="00F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B87DC-FC10-4097-882F-861C7CBE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7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7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77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770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27706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0277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027706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027706"/>
    <w:rPr>
      <w:i/>
      <w:iCs/>
    </w:rPr>
  </w:style>
  <w:style w:type="paragraph" w:styleId="a6">
    <w:name w:val="No Spacing"/>
    <w:uiPriority w:val="1"/>
    <w:qFormat/>
    <w:rsid w:val="00027706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277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B410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107B"/>
  </w:style>
  <w:style w:type="character" w:styleId="aa">
    <w:name w:val="footnote reference"/>
    <w:basedOn w:val="a0"/>
    <w:uiPriority w:val="99"/>
    <w:semiHidden/>
    <w:unhideWhenUsed/>
    <w:rsid w:val="00B4107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424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245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4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2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8B4C6C-5C2F-4AB4-9CCD-C1EB65B8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Зиновьева</dc:creator>
  <cp:lastModifiedBy>Марина Лебедева</cp:lastModifiedBy>
  <cp:revision>2</cp:revision>
  <dcterms:created xsi:type="dcterms:W3CDTF">2017-09-04T21:06:00Z</dcterms:created>
  <dcterms:modified xsi:type="dcterms:W3CDTF">2017-09-04T21:06:00Z</dcterms:modified>
</cp:coreProperties>
</file>