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10E9" w:rsidRPr="00BF10E9" w:rsidRDefault="00BF10E9" w:rsidP="00BF10E9">
      <w:pPr>
        <w:rPr>
          <w:lang w:val="en-US"/>
        </w:rPr>
      </w:pPr>
      <w:r w:rsidRPr="00BF10E9">
        <w:rPr>
          <w:lang w:val="en-US"/>
        </w:rPr>
        <w:t>The “Russian Lobby” in America: Facts and Fiction</w:t>
      </w:r>
    </w:p>
    <w:p w:rsidR="00BF10E9" w:rsidRDefault="00BF10E9" w:rsidP="00BF10E9">
      <w:pPr>
        <w:rPr>
          <w:lang w:val="en-US"/>
        </w:rPr>
      </w:pPr>
      <w:r>
        <w:rPr>
          <w:lang w:val="en-US"/>
        </w:rPr>
        <w:t xml:space="preserve">Andrei </w:t>
      </w:r>
      <w:proofErr w:type="spellStart"/>
      <w:r>
        <w:rPr>
          <w:lang w:val="en-US"/>
        </w:rPr>
        <w:t>Korobkov</w:t>
      </w:r>
      <w:proofErr w:type="spellEnd"/>
    </w:p>
    <w:p w:rsidR="00BF10E9" w:rsidRDefault="00BF10E9" w:rsidP="00BF10E9">
      <w:pPr>
        <w:rPr>
          <w:lang w:val="en-US"/>
        </w:rPr>
      </w:pPr>
      <w:r>
        <w:rPr>
          <w:lang w:val="en-US"/>
        </w:rPr>
        <w:t xml:space="preserve">Middle Tennessee State </w:t>
      </w:r>
      <w:bookmarkStart w:id="0" w:name="_GoBack"/>
      <w:bookmarkEnd w:id="0"/>
      <w:r>
        <w:rPr>
          <w:lang w:val="en-US"/>
        </w:rPr>
        <w:t>University</w:t>
      </w:r>
    </w:p>
    <w:p w:rsidR="00BF10E9" w:rsidRPr="00BF10E9" w:rsidRDefault="00BF10E9" w:rsidP="00BF10E9">
      <w:pPr>
        <w:rPr>
          <w:lang w:val="en-US"/>
        </w:rPr>
      </w:pPr>
      <w:r w:rsidRPr="00BF10E9">
        <w:rPr>
          <w:lang w:val="en-US"/>
        </w:rPr>
        <w:t>Andrei.Korobkov@mtsu.edu</w:t>
      </w:r>
    </w:p>
    <w:p w:rsidR="00BF10E9" w:rsidRPr="00BF10E9" w:rsidRDefault="00BF10E9" w:rsidP="00BF10E9">
      <w:pPr>
        <w:rPr>
          <w:lang w:val="en-US"/>
        </w:rPr>
      </w:pPr>
      <w:r w:rsidRPr="00BF10E9">
        <w:rPr>
          <w:lang w:val="en-US"/>
        </w:rPr>
        <w:t xml:space="preserve">The growing anti-Russian hysteria, developing in the framework of the elite media and political establishment’s anti-Trump campaign, is simultaneously creating new interesting research questions </w:t>
      </w:r>
      <w:proofErr w:type="gramStart"/>
      <w:r w:rsidRPr="00BF10E9">
        <w:rPr>
          <w:lang w:val="en-US"/>
        </w:rPr>
        <w:t>in regard to</w:t>
      </w:r>
      <w:proofErr w:type="gramEnd"/>
      <w:r w:rsidRPr="00BF10E9">
        <w:rPr>
          <w:lang w:val="en-US"/>
        </w:rPr>
        <w:t xml:space="preserve"> the size, political preferences, and influence of the Russian immigrant body in the United States. Dealing with this matter requires </w:t>
      </w:r>
      <w:proofErr w:type="gramStart"/>
      <w:r w:rsidRPr="00BF10E9">
        <w:rPr>
          <w:lang w:val="en-US"/>
        </w:rPr>
        <w:t>a number of</w:t>
      </w:r>
      <w:proofErr w:type="gramEnd"/>
      <w:r w:rsidRPr="00BF10E9">
        <w:rPr>
          <w:lang w:val="en-US"/>
        </w:rPr>
        <w:t xml:space="preserve"> important methodological clarifications, concerning the composition of this diaspora (Russian v. the Soviet and post-Soviet, permanent v. temporary migrants, the first v. the other migrant generations, elite v. non-elite </w:t>
      </w:r>
      <w:proofErr w:type="spellStart"/>
      <w:r w:rsidRPr="00BF10E9">
        <w:rPr>
          <w:lang w:val="en-US"/>
        </w:rPr>
        <w:t>dispora</w:t>
      </w:r>
      <w:proofErr w:type="spellEnd"/>
      <w:r w:rsidRPr="00BF10E9">
        <w:rPr>
          <w:lang w:val="en-US"/>
        </w:rPr>
        <w:t xml:space="preserve">, ethnic Russians v. non-Russians, pro- v. anti-Russian government </w:t>
      </w:r>
      <w:proofErr w:type="spellStart"/>
      <w:r w:rsidRPr="00BF10E9">
        <w:rPr>
          <w:lang w:val="en-US"/>
        </w:rPr>
        <w:t>etc</w:t>
      </w:r>
      <w:proofErr w:type="spellEnd"/>
      <w:r w:rsidRPr="00BF10E9">
        <w:rPr>
          <w:lang w:val="en-US"/>
        </w:rPr>
        <w:t>).</w:t>
      </w:r>
    </w:p>
    <w:p w:rsidR="00BF10E9" w:rsidRPr="00BF10E9" w:rsidRDefault="00BF10E9" w:rsidP="00BF10E9">
      <w:pPr>
        <w:rPr>
          <w:lang w:val="en-US"/>
        </w:rPr>
      </w:pPr>
      <w:r w:rsidRPr="00BF10E9">
        <w:rPr>
          <w:lang w:val="en-US"/>
        </w:rPr>
        <w:t>Upon discussing these issues, the author considers the degree of homogeneity/heterogeneity of this immigrant community, the orientation and intensity of its members’ political views and activities, the effectiveness of diasporic organizations, and the major types of their activities. Comparisons are made with the structural characteristics and activities of other ethnic communities in the US.</w:t>
      </w:r>
    </w:p>
    <w:p w:rsidR="0010266F" w:rsidRPr="00BF10E9" w:rsidRDefault="00BF10E9" w:rsidP="00BF10E9">
      <w:pPr>
        <w:rPr>
          <w:lang w:val="en-US"/>
        </w:rPr>
      </w:pPr>
      <w:r w:rsidRPr="00BF10E9">
        <w:rPr>
          <w:lang w:val="en-US"/>
        </w:rPr>
        <w:t>The concluding part of the paper evaluates the effectiveness of the Russian migrant community activities in the US and discusses the validity of the very term “The Russian Lobby.”</w:t>
      </w:r>
    </w:p>
    <w:sectPr w:rsidR="0010266F" w:rsidRPr="00BF10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0E9"/>
    <w:rsid w:val="0010266F"/>
    <w:rsid w:val="00BF10E9"/>
    <w:rsid w:val="00F71A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C10F3"/>
  <w15:chartTrackingRefBased/>
  <w15:docId w15:val="{DB59C1BA-F4E1-40D4-9B7A-B6C2CB3AB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202</Words>
  <Characters>1153</Characters>
  <Application>Microsoft Office Word</Application>
  <DocSecurity>0</DocSecurity>
  <Lines>9</Lines>
  <Paragraphs>2</Paragraphs>
  <ScaleCrop>false</ScaleCrop>
  <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NOTEBOOK</dc:creator>
  <cp:keywords/>
  <dc:description/>
  <cp:lastModifiedBy>NOTEBOOK</cp:lastModifiedBy>
  <cp:revision>1</cp:revision>
  <dcterms:created xsi:type="dcterms:W3CDTF">2017-09-05T11:12:00Z</dcterms:created>
  <dcterms:modified xsi:type="dcterms:W3CDTF">2017-09-05T11:14:00Z</dcterms:modified>
</cp:coreProperties>
</file>