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A8C" w:rsidRPr="00C70042" w:rsidRDefault="00304A8C" w:rsidP="00304A8C">
      <w:pPr>
        <w:jc w:val="both"/>
        <w:rPr>
          <w:rFonts w:ascii="Times New Roman" w:hAnsi="Times New Roman" w:cs="Times New Roman"/>
          <w:sz w:val="24"/>
          <w:szCs w:val="24"/>
        </w:rPr>
      </w:pPr>
      <w:r w:rsidRPr="00C70042">
        <w:rPr>
          <w:rFonts w:ascii="Times New Roman" w:hAnsi="Times New Roman" w:cs="Times New Roman"/>
          <w:sz w:val="24"/>
          <w:szCs w:val="24"/>
        </w:rPr>
        <w:t xml:space="preserve">Хлебникова Луиза Романовна – </w:t>
      </w:r>
      <w:proofErr w:type="spellStart"/>
      <w:r w:rsidRPr="00C70042">
        <w:rPr>
          <w:rFonts w:ascii="Times New Roman" w:hAnsi="Times New Roman" w:cs="Times New Roman"/>
          <w:sz w:val="24"/>
          <w:szCs w:val="24"/>
        </w:rPr>
        <w:t>к.и.н</w:t>
      </w:r>
      <w:proofErr w:type="spellEnd"/>
      <w:r w:rsidRPr="00C70042">
        <w:rPr>
          <w:rFonts w:ascii="Times New Roman" w:hAnsi="Times New Roman" w:cs="Times New Roman"/>
          <w:sz w:val="24"/>
          <w:szCs w:val="24"/>
        </w:rPr>
        <w:t xml:space="preserve">., научный сотрудник, Центр проблем безопасности и развития, факультет мировой политики МГУ имени М.В. Ломоносова; </w:t>
      </w:r>
      <w:r w:rsidRPr="00C7004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70042">
        <w:rPr>
          <w:rFonts w:ascii="Times New Roman" w:hAnsi="Times New Roman" w:cs="Times New Roman"/>
          <w:sz w:val="24"/>
          <w:szCs w:val="24"/>
        </w:rPr>
        <w:t>-</w:t>
      </w:r>
      <w:r w:rsidRPr="00C7004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7004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700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lkhlebnikova</w:t>
        </w:r>
        <w:r w:rsidRPr="00C70042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C700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fmp</w:t>
        </w:r>
        <w:r w:rsidRPr="00C7004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C700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msu</w:t>
        </w:r>
        <w:r w:rsidRPr="00C7004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700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700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4A8C" w:rsidRDefault="00304A8C" w:rsidP="00304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870">
        <w:rPr>
          <w:rFonts w:ascii="Times New Roman" w:hAnsi="Times New Roman" w:cs="Times New Roman"/>
          <w:b/>
          <w:sz w:val="28"/>
          <w:szCs w:val="28"/>
        </w:rPr>
        <w:t xml:space="preserve">Раскол </w:t>
      </w:r>
      <w:r w:rsidR="00927B3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A6870">
        <w:rPr>
          <w:rFonts w:ascii="Times New Roman" w:hAnsi="Times New Roman" w:cs="Times New Roman"/>
          <w:b/>
          <w:sz w:val="28"/>
          <w:szCs w:val="28"/>
        </w:rPr>
        <w:t xml:space="preserve">американской еврейской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общин</w:t>
      </w:r>
      <w:r w:rsidR="00945653">
        <w:rPr>
          <w:rFonts w:ascii="Times New Roman" w:hAnsi="Times New Roman" w:cs="Times New Roman"/>
          <w:b/>
          <w:sz w:val="28"/>
          <w:szCs w:val="28"/>
        </w:rPr>
        <w:t>е</w:t>
      </w:r>
      <w:r w:rsidRPr="00EA687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A6870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EA6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870">
        <w:rPr>
          <w:rFonts w:ascii="Times New Roman" w:hAnsi="Times New Roman" w:cs="Times New Roman"/>
          <w:b/>
          <w:sz w:val="28"/>
          <w:szCs w:val="28"/>
          <w:lang w:val="en-US"/>
        </w:rPr>
        <w:t>street</w:t>
      </w:r>
      <w:r w:rsidRPr="00EA68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VS</w:t>
      </w:r>
      <w:r w:rsidRPr="00EA6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870">
        <w:rPr>
          <w:rFonts w:ascii="Times New Roman" w:hAnsi="Times New Roman" w:cs="Times New Roman"/>
          <w:b/>
          <w:sz w:val="28"/>
          <w:szCs w:val="28"/>
          <w:lang w:val="en-US"/>
        </w:rPr>
        <w:t>AIPAC</w:t>
      </w:r>
    </w:p>
    <w:p w:rsidR="00304A8C" w:rsidRPr="004F2E8F" w:rsidRDefault="00304A8C" w:rsidP="0072169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2E8F">
        <w:rPr>
          <w:rFonts w:asciiTheme="majorBidi" w:hAnsiTheme="majorBidi" w:cstheme="majorBidi"/>
          <w:sz w:val="28"/>
          <w:szCs w:val="28"/>
        </w:rPr>
        <w:t xml:space="preserve">Роль </w:t>
      </w:r>
      <w:proofErr w:type="spellStart"/>
      <w:r w:rsidRPr="004F2E8F">
        <w:rPr>
          <w:rFonts w:asciiTheme="majorBidi" w:hAnsiTheme="majorBidi" w:cstheme="majorBidi"/>
          <w:sz w:val="28"/>
          <w:szCs w:val="28"/>
        </w:rPr>
        <w:t>произраильских</w:t>
      </w:r>
      <w:proofErr w:type="spellEnd"/>
      <w:r w:rsidRPr="004F2E8F">
        <w:rPr>
          <w:rFonts w:asciiTheme="majorBidi" w:hAnsiTheme="majorBidi" w:cstheme="majorBidi"/>
          <w:sz w:val="28"/>
          <w:szCs w:val="28"/>
        </w:rPr>
        <w:t xml:space="preserve"> лоббистских структур в формировании внешней политики США уже давно является предметом горячих дебатов в научном сообществе по обе стороны Атлантики. Известные историки, политологи и эксперты, среди которых стоит выделить Дж. </w:t>
      </w:r>
      <w:proofErr w:type="spellStart"/>
      <w:r w:rsidRPr="004F2E8F">
        <w:rPr>
          <w:rFonts w:asciiTheme="majorBidi" w:hAnsiTheme="majorBidi" w:cstheme="majorBidi"/>
          <w:sz w:val="28"/>
          <w:szCs w:val="28"/>
        </w:rPr>
        <w:t>Миршаймера</w:t>
      </w:r>
      <w:proofErr w:type="spellEnd"/>
      <w:r w:rsidRPr="004F2E8F">
        <w:rPr>
          <w:rFonts w:asciiTheme="majorBidi" w:hAnsiTheme="majorBidi" w:cstheme="majorBidi"/>
          <w:sz w:val="28"/>
          <w:szCs w:val="28"/>
        </w:rPr>
        <w:t xml:space="preserve">, С. Уолта, Д. </w:t>
      </w:r>
      <w:proofErr w:type="spellStart"/>
      <w:r w:rsidRPr="004F2E8F">
        <w:rPr>
          <w:rFonts w:asciiTheme="majorBidi" w:hAnsiTheme="majorBidi" w:cstheme="majorBidi"/>
          <w:sz w:val="28"/>
          <w:szCs w:val="28"/>
        </w:rPr>
        <w:t>Уаксман</w:t>
      </w:r>
      <w:r w:rsidR="00721694">
        <w:rPr>
          <w:rFonts w:asciiTheme="majorBidi" w:hAnsiTheme="majorBidi" w:cstheme="majorBidi"/>
          <w:sz w:val="28"/>
          <w:szCs w:val="28"/>
        </w:rPr>
        <w:t>а</w:t>
      </w:r>
      <w:proofErr w:type="spellEnd"/>
      <w:r w:rsidR="00721694">
        <w:rPr>
          <w:rFonts w:asciiTheme="majorBidi" w:hAnsiTheme="majorBidi" w:cstheme="majorBidi"/>
          <w:sz w:val="28"/>
          <w:szCs w:val="28"/>
        </w:rPr>
        <w:t>, пополняют научный дискурс</w:t>
      </w:r>
      <w:r w:rsidRPr="004F2E8F">
        <w:rPr>
          <w:rFonts w:asciiTheme="majorBidi" w:hAnsiTheme="majorBidi" w:cstheme="majorBidi"/>
          <w:sz w:val="28"/>
          <w:szCs w:val="28"/>
        </w:rPr>
        <w:t xml:space="preserve"> новыми оценками, как деятельности </w:t>
      </w:r>
      <w:proofErr w:type="spellStart"/>
      <w:r w:rsidRPr="004F2E8F">
        <w:rPr>
          <w:rFonts w:asciiTheme="majorBidi" w:hAnsiTheme="majorBidi" w:cstheme="majorBidi"/>
          <w:sz w:val="28"/>
          <w:szCs w:val="28"/>
        </w:rPr>
        <w:t>произраильских</w:t>
      </w:r>
      <w:proofErr w:type="spellEnd"/>
      <w:r w:rsidRPr="004F2E8F">
        <w:rPr>
          <w:rFonts w:asciiTheme="majorBidi" w:hAnsiTheme="majorBidi" w:cstheme="majorBidi"/>
          <w:sz w:val="28"/>
          <w:szCs w:val="28"/>
        </w:rPr>
        <w:t xml:space="preserve"> лобби, так и характера современного состояния американской еврейской диаспоры. Актуальность исследования роли </w:t>
      </w:r>
      <w:proofErr w:type="spellStart"/>
      <w:r w:rsidRPr="004F2E8F">
        <w:rPr>
          <w:rFonts w:asciiTheme="majorBidi" w:hAnsiTheme="majorBidi" w:cstheme="majorBidi"/>
          <w:sz w:val="28"/>
          <w:szCs w:val="28"/>
        </w:rPr>
        <w:t>произраильских</w:t>
      </w:r>
      <w:proofErr w:type="spellEnd"/>
      <w:r w:rsidRPr="004F2E8F">
        <w:rPr>
          <w:rFonts w:asciiTheme="majorBidi" w:hAnsiTheme="majorBidi" w:cstheme="majorBidi"/>
          <w:sz w:val="28"/>
          <w:szCs w:val="28"/>
        </w:rPr>
        <w:t xml:space="preserve"> лобби в формировании внешней политики Вашингтона, взаимоотношению между </w:t>
      </w:r>
      <w:proofErr w:type="spellStart"/>
      <w:r w:rsidRPr="004F2E8F">
        <w:rPr>
          <w:rFonts w:asciiTheme="majorBidi" w:hAnsiTheme="majorBidi" w:cstheme="majorBidi"/>
          <w:sz w:val="28"/>
          <w:szCs w:val="28"/>
        </w:rPr>
        <w:t>произраильскими</w:t>
      </w:r>
      <w:proofErr w:type="spellEnd"/>
      <w:r w:rsidRPr="004F2E8F">
        <w:rPr>
          <w:rFonts w:asciiTheme="majorBidi" w:hAnsiTheme="majorBidi" w:cstheme="majorBidi"/>
          <w:sz w:val="28"/>
          <w:szCs w:val="28"/>
        </w:rPr>
        <w:t xml:space="preserve"> лоббистскими организациями, а также, в целом, деятельности американской еврейской общины на политической сцене США не оставляет никаких сомнений. Появление в 2009 г. новой </w:t>
      </w:r>
      <w:proofErr w:type="spellStart"/>
      <w:r w:rsidRPr="004F2E8F">
        <w:rPr>
          <w:rFonts w:asciiTheme="majorBidi" w:hAnsiTheme="majorBidi" w:cstheme="majorBidi"/>
          <w:sz w:val="28"/>
          <w:szCs w:val="28"/>
        </w:rPr>
        <w:t>произраильской</w:t>
      </w:r>
      <w:proofErr w:type="spellEnd"/>
      <w:r w:rsidRPr="004F2E8F">
        <w:rPr>
          <w:rFonts w:asciiTheme="majorBidi" w:hAnsiTheme="majorBidi" w:cstheme="majorBidi"/>
          <w:sz w:val="28"/>
          <w:szCs w:val="28"/>
        </w:rPr>
        <w:t xml:space="preserve"> силы в лице </w:t>
      </w:r>
      <w:r w:rsidRPr="004F2E8F">
        <w:rPr>
          <w:rFonts w:asciiTheme="majorBidi" w:hAnsiTheme="majorBidi" w:cstheme="majorBidi"/>
          <w:sz w:val="28"/>
          <w:szCs w:val="28"/>
          <w:lang w:val="en-US"/>
        </w:rPr>
        <w:t>J</w:t>
      </w:r>
      <w:r w:rsidRPr="004F2E8F">
        <w:rPr>
          <w:rFonts w:asciiTheme="majorBidi" w:hAnsiTheme="majorBidi" w:cstheme="majorBidi"/>
          <w:sz w:val="28"/>
          <w:szCs w:val="28"/>
        </w:rPr>
        <w:t xml:space="preserve"> </w:t>
      </w:r>
      <w:r w:rsidRPr="004F2E8F">
        <w:rPr>
          <w:rFonts w:asciiTheme="majorBidi" w:hAnsiTheme="majorBidi" w:cstheme="majorBidi"/>
          <w:sz w:val="28"/>
          <w:szCs w:val="28"/>
          <w:lang w:val="en-US"/>
        </w:rPr>
        <w:t>street</w:t>
      </w:r>
      <w:r w:rsidRPr="004F2E8F">
        <w:rPr>
          <w:rFonts w:asciiTheme="majorBidi" w:hAnsiTheme="majorBidi" w:cstheme="majorBidi"/>
          <w:sz w:val="28"/>
          <w:szCs w:val="28"/>
        </w:rPr>
        <w:t>, набирающей в последнее время обороты по масштабам привлечения американской еврейской молодежи к своей деятельности, а также по вовл</w:t>
      </w:r>
      <w:r w:rsidR="00721694">
        <w:rPr>
          <w:rFonts w:asciiTheme="majorBidi" w:hAnsiTheme="majorBidi" w:cstheme="majorBidi"/>
          <w:sz w:val="28"/>
          <w:szCs w:val="28"/>
        </w:rPr>
        <w:t>еченности в политику</w:t>
      </w:r>
      <w:r w:rsidRPr="004F2E8F">
        <w:rPr>
          <w:rFonts w:asciiTheme="majorBidi" w:hAnsiTheme="majorBidi" w:cstheme="majorBidi"/>
          <w:sz w:val="28"/>
          <w:szCs w:val="28"/>
        </w:rPr>
        <w:t xml:space="preserve"> (борьба за «иранскую сделку» 2015 г.) пошатнуло позиции AIPAC (</w:t>
      </w:r>
      <w:proofErr w:type="spellStart"/>
      <w:r w:rsidRPr="004F2E8F">
        <w:rPr>
          <w:rFonts w:asciiTheme="majorBidi" w:hAnsiTheme="majorBidi" w:cstheme="majorBidi"/>
          <w:sz w:val="28"/>
          <w:szCs w:val="28"/>
        </w:rPr>
        <w:t>The</w:t>
      </w:r>
      <w:proofErr w:type="spellEnd"/>
      <w:r w:rsidRPr="004F2E8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F2E8F">
        <w:rPr>
          <w:rFonts w:asciiTheme="majorBidi" w:hAnsiTheme="majorBidi" w:cstheme="majorBidi"/>
          <w:sz w:val="28"/>
          <w:szCs w:val="28"/>
        </w:rPr>
        <w:t>American</w:t>
      </w:r>
      <w:proofErr w:type="spellEnd"/>
      <w:r w:rsidRPr="004F2E8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F2E8F">
        <w:rPr>
          <w:rFonts w:asciiTheme="majorBidi" w:hAnsiTheme="majorBidi" w:cstheme="majorBidi"/>
          <w:sz w:val="28"/>
          <w:szCs w:val="28"/>
        </w:rPr>
        <w:t>Israel</w:t>
      </w:r>
      <w:proofErr w:type="spellEnd"/>
      <w:r w:rsidRPr="004F2E8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F2E8F">
        <w:rPr>
          <w:rFonts w:asciiTheme="majorBidi" w:hAnsiTheme="majorBidi" w:cstheme="majorBidi"/>
          <w:sz w:val="28"/>
          <w:szCs w:val="28"/>
        </w:rPr>
        <w:t>Public</w:t>
      </w:r>
      <w:proofErr w:type="spellEnd"/>
      <w:r w:rsidRPr="004F2E8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F2E8F">
        <w:rPr>
          <w:rFonts w:asciiTheme="majorBidi" w:hAnsiTheme="majorBidi" w:cstheme="majorBidi"/>
          <w:sz w:val="28"/>
          <w:szCs w:val="28"/>
        </w:rPr>
        <w:t>Affairs</w:t>
      </w:r>
      <w:proofErr w:type="spellEnd"/>
      <w:r w:rsidRPr="004F2E8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F2E8F">
        <w:rPr>
          <w:rFonts w:asciiTheme="majorBidi" w:hAnsiTheme="majorBidi" w:cstheme="majorBidi"/>
          <w:sz w:val="28"/>
          <w:szCs w:val="28"/>
        </w:rPr>
        <w:t>Committee</w:t>
      </w:r>
      <w:proofErr w:type="spellEnd"/>
      <w:r w:rsidRPr="004F2E8F">
        <w:rPr>
          <w:rFonts w:asciiTheme="majorBidi" w:hAnsiTheme="majorBidi" w:cstheme="majorBidi"/>
          <w:sz w:val="28"/>
          <w:szCs w:val="28"/>
        </w:rPr>
        <w:t xml:space="preserve">), ранее известной как «самая влиятельная </w:t>
      </w:r>
      <w:proofErr w:type="spellStart"/>
      <w:r w:rsidRPr="004F2E8F">
        <w:rPr>
          <w:rFonts w:asciiTheme="majorBidi" w:hAnsiTheme="majorBidi" w:cstheme="majorBidi"/>
          <w:sz w:val="28"/>
          <w:szCs w:val="28"/>
        </w:rPr>
        <w:t>произраильская</w:t>
      </w:r>
      <w:proofErr w:type="spellEnd"/>
      <w:r w:rsidRPr="004F2E8F">
        <w:rPr>
          <w:rFonts w:asciiTheme="majorBidi" w:hAnsiTheme="majorBidi" w:cstheme="majorBidi"/>
          <w:sz w:val="28"/>
          <w:szCs w:val="28"/>
        </w:rPr>
        <w:t xml:space="preserve"> организация». Более того, начавшаяся борьба между </w:t>
      </w:r>
      <w:r w:rsidRPr="004F2E8F">
        <w:rPr>
          <w:rFonts w:asciiTheme="majorBidi" w:hAnsiTheme="majorBidi" w:cstheme="majorBidi"/>
          <w:sz w:val="28"/>
          <w:szCs w:val="28"/>
          <w:lang w:val="en-US"/>
        </w:rPr>
        <w:t>J</w:t>
      </w:r>
      <w:r w:rsidRPr="004F2E8F">
        <w:rPr>
          <w:rFonts w:asciiTheme="majorBidi" w:hAnsiTheme="majorBidi" w:cstheme="majorBidi"/>
          <w:sz w:val="28"/>
          <w:szCs w:val="28"/>
        </w:rPr>
        <w:t xml:space="preserve"> </w:t>
      </w:r>
      <w:r w:rsidRPr="004F2E8F">
        <w:rPr>
          <w:rFonts w:asciiTheme="majorBidi" w:hAnsiTheme="majorBidi" w:cstheme="majorBidi"/>
          <w:sz w:val="28"/>
          <w:szCs w:val="28"/>
          <w:lang w:val="en-US"/>
        </w:rPr>
        <w:t>street</w:t>
      </w:r>
      <w:r w:rsidRPr="004F2E8F">
        <w:rPr>
          <w:rFonts w:asciiTheme="majorBidi" w:hAnsiTheme="majorBidi" w:cstheme="majorBidi"/>
          <w:sz w:val="28"/>
          <w:szCs w:val="28"/>
        </w:rPr>
        <w:t xml:space="preserve"> </w:t>
      </w:r>
      <w:r w:rsidRPr="004F2E8F">
        <w:rPr>
          <w:rFonts w:asciiTheme="majorBidi" w:hAnsiTheme="majorBidi" w:cstheme="majorBidi"/>
          <w:sz w:val="28"/>
          <w:szCs w:val="28"/>
          <w:lang w:bidi="he-IL"/>
        </w:rPr>
        <w:t xml:space="preserve">и </w:t>
      </w:r>
      <w:r w:rsidRPr="004F2E8F">
        <w:rPr>
          <w:rFonts w:asciiTheme="majorBidi" w:hAnsiTheme="majorBidi" w:cstheme="majorBidi"/>
          <w:sz w:val="28"/>
          <w:szCs w:val="28"/>
          <w:lang w:val="en-US" w:bidi="he-IL"/>
        </w:rPr>
        <w:t>AIPAC</w:t>
      </w:r>
      <w:r w:rsidRPr="004F2E8F">
        <w:rPr>
          <w:rFonts w:asciiTheme="majorBidi" w:hAnsiTheme="majorBidi" w:cstheme="majorBidi"/>
          <w:sz w:val="28"/>
          <w:szCs w:val="28"/>
          <w:lang w:bidi="he-IL"/>
        </w:rPr>
        <w:t xml:space="preserve"> выявила, что мнение большей половины «еврейской улицы» не представлено в той мере, в какой должно на Капитолийском холме. </w:t>
      </w:r>
      <w:proofErr w:type="spellStart"/>
      <w:r w:rsidRPr="004F2E8F">
        <w:rPr>
          <w:rFonts w:asciiTheme="majorBidi" w:hAnsiTheme="majorBidi" w:cstheme="majorBidi"/>
          <w:sz w:val="28"/>
          <w:szCs w:val="28"/>
          <w:lang w:bidi="he-IL"/>
        </w:rPr>
        <w:t>Внутрилоббистские</w:t>
      </w:r>
      <w:proofErr w:type="spellEnd"/>
      <w:r w:rsidRPr="004F2E8F">
        <w:rPr>
          <w:rFonts w:asciiTheme="majorBidi" w:hAnsiTheme="majorBidi" w:cstheme="majorBidi"/>
          <w:sz w:val="28"/>
          <w:szCs w:val="28"/>
          <w:lang w:bidi="he-IL"/>
        </w:rPr>
        <w:t xml:space="preserve"> противоречия </w:t>
      </w:r>
      <w:r w:rsidRPr="004F2E8F">
        <w:rPr>
          <w:rFonts w:asciiTheme="majorBidi" w:hAnsiTheme="majorBidi" w:cstheme="majorBidi"/>
          <w:sz w:val="28"/>
          <w:szCs w:val="28"/>
          <w:lang w:val="en-US" w:bidi="he-IL"/>
        </w:rPr>
        <w:t>J</w:t>
      </w:r>
      <w:r w:rsidRPr="004F2E8F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Pr="004F2E8F">
        <w:rPr>
          <w:rFonts w:asciiTheme="majorBidi" w:hAnsiTheme="majorBidi" w:cstheme="majorBidi"/>
          <w:sz w:val="28"/>
          <w:szCs w:val="28"/>
          <w:lang w:val="en-US" w:bidi="he-IL"/>
        </w:rPr>
        <w:t>street</w:t>
      </w:r>
      <w:r w:rsidRPr="004F2E8F">
        <w:rPr>
          <w:rFonts w:asciiTheme="majorBidi" w:hAnsiTheme="majorBidi" w:cstheme="majorBidi"/>
          <w:sz w:val="28"/>
          <w:szCs w:val="28"/>
          <w:lang w:bidi="he-IL"/>
        </w:rPr>
        <w:t xml:space="preserve">, разделяющей взгляды израильского левого лагеря, и </w:t>
      </w:r>
      <w:r w:rsidRPr="004F2E8F">
        <w:rPr>
          <w:rFonts w:asciiTheme="majorBidi" w:hAnsiTheme="majorBidi" w:cstheme="majorBidi"/>
          <w:sz w:val="28"/>
          <w:szCs w:val="28"/>
          <w:lang w:val="en-US" w:bidi="he-IL"/>
        </w:rPr>
        <w:t>AIPAC</w:t>
      </w:r>
      <w:r w:rsidRPr="004F2E8F">
        <w:rPr>
          <w:rFonts w:asciiTheme="majorBidi" w:hAnsiTheme="majorBidi" w:cstheme="majorBidi"/>
          <w:sz w:val="28"/>
          <w:szCs w:val="28"/>
          <w:lang w:bidi="he-IL"/>
        </w:rPr>
        <w:t xml:space="preserve">, близкой по своим взглядам к израильскому правому лагерю, продемонстрировали разное восприятие американских и израильских евреев вызовов, стоящих перед Израилем. </w:t>
      </w:r>
      <w:r w:rsidRPr="004F2E8F">
        <w:rPr>
          <w:rFonts w:asciiTheme="majorBidi" w:hAnsiTheme="majorBidi" w:cstheme="majorBidi"/>
          <w:sz w:val="28"/>
          <w:szCs w:val="28"/>
        </w:rPr>
        <w:t xml:space="preserve">Приход к власти Д. Трампа, известного своими </w:t>
      </w:r>
      <w:proofErr w:type="spellStart"/>
      <w:r w:rsidRPr="004F2E8F">
        <w:rPr>
          <w:rFonts w:asciiTheme="majorBidi" w:hAnsiTheme="majorBidi" w:cstheme="majorBidi"/>
          <w:sz w:val="28"/>
          <w:szCs w:val="28"/>
        </w:rPr>
        <w:t>произраильскими</w:t>
      </w:r>
      <w:proofErr w:type="spellEnd"/>
      <w:r w:rsidRPr="004F2E8F">
        <w:rPr>
          <w:rFonts w:asciiTheme="majorBidi" w:hAnsiTheme="majorBidi" w:cstheme="majorBidi"/>
          <w:sz w:val="28"/>
          <w:szCs w:val="28"/>
        </w:rPr>
        <w:t xml:space="preserve"> высказываниями, но при этом явно </w:t>
      </w:r>
      <w:proofErr w:type="gramStart"/>
      <w:r w:rsidRPr="004F2E8F">
        <w:rPr>
          <w:rFonts w:asciiTheme="majorBidi" w:hAnsiTheme="majorBidi" w:cstheme="majorBidi"/>
          <w:sz w:val="28"/>
          <w:szCs w:val="28"/>
        </w:rPr>
        <w:t>не разделяющим</w:t>
      </w:r>
      <w:proofErr w:type="gramEnd"/>
      <w:r w:rsidRPr="004F2E8F">
        <w:rPr>
          <w:rFonts w:asciiTheme="majorBidi" w:hAnsiTheme="majorBidi" w:cstheme="majorBidi"/>
          <w:sz w:val="28"/>
          <w:szCs w:val="28"/>
        </w:rPr>
        <w:t xml:space="preserve"> либеральные ценности большей части американских евреев, всколыхнул новые дискуссии об </w:t>
      </w:r>
      <w:r w:rsidRPr="004F2E8F">
        <w:rPr>
          <w:rFonts w:asciiTheme="majorBidi" w:hAnsiTheme="majorBidi" w:cstheme="majorBidi"/>
          <w:sz w:val="28"/>
          <w:szCs w:val="28"/>
        </w:rPr>
        <w:lastRenderedPageBreak/>
        <w:t>идеологическом «разрыве» между американскими и израильскими евреями</w:t>
      </w:r>
      <w:r w:rsidRPr="004F2E8F">
        <w:rPr>
          <w:rStyle w:val="a5"/>
          <w:rFonts w:asciiTheme="majorBidi" w:hAnsiTheme="majorBidi" w:cstheme="majorBidi"/>
          <w:sz w:val="28"/>
          <w:szCs w:val="28"/>
        </w:rPr>
        <w:footnoteReference w:id="1"/>
      </w:r>
      <w:r w:rsidRPr="004F2E8F">
        <w:rPr>
          <w:rFonts w:asciiTheme="majorBidi" w:hAnsiTheme="majorBidi" w:cstheme="majorBidi"/>
          <w:sz w:val="28"/>
          <w:szCs w:val="28"/>
        </w:rPr>
        <w:t>. Для того, чтобы понять истоки противоборства двух лоббистских структур</w:t>
      </w:r>
      <w:r w:rsidR="00721694">
        <w:rPr>
          <w:rFonts w:asciiTheme="majorBidi" w:hAnsiTheme="majorBidi" w:cstheme="majorBidi"/>
          <w:sz w:val="28"/>
          <w:szCs w:val="28"/>
        </w:rPr>
        <w:t>,</w:t>
      </w:r>
      <w:r w:rsidRPr="004F2E8F">
        <w:rPr>
          <w:rFonts w:asciiTheme="majorBidi" w:hAnsiTheme="majorBidi" w:cstheme="majorBidi"/>
          <w:sz w:val="28"/>
          <w:szCs w:val="28"/>
        </w:rPr>
        <w:t xml:space="preserve"> </w:t>
      </w:r>
      <w:r w:rsidR="00721694">
        <w:rPr>
          <w:rFonts w:asciiTheme="majorBidi" w:hAnsiTheme="majorBidi" w:cstheme="majorBidi"/>
          <w:sz w:val="28"/>
          <w:szCs w:val="28"/>
        </w:rPr>
        <w:t xml:space="preserve">тенденции в </w:t>
      </w:r>
      <w:r w:rsidRPr="004F2E8F">
        <w:rPr>
          <w:rFonts w:asciiTheme="majorBidi" w:hAnsiTheme="majorBidi" w:cstheme="majorBidi"/>
          <w:sz w:val="28"/>
          <w:szCs w:val="28"/>
        </w:rPr>
        <w:t>и его отражения на еврейскую общину США, а также проследить причины назревшего раскола между американскими и израильскими евреями, стоит</w:t>
      </w:r>
      <w:r w:rsidR="004731C8">
        <w:rPr>
          <w:rFonts w:asciiTheme="majorBidi" w:hAnsiTheme="majorBidi" w:cstheme="majorBidi"/>
          <w:sz w:val="28"/>
          <w:szCs w:val="28"/>
        </w:rPr>
        <w:t xml:space="preserve"> сначала</w:t>
      </w:r>
      <w:r w:rsidRPr="004F2E8F">
        <w:rPr>
          <w:rFonts w:asciiTheme="majorBidi" w:hAnsiTheme="majorBidi" w:cstheme="majorBidi"/>
          <w:sz w:val="28"/>
          <w:szCs w:val="28"/>
        </w:rPr>
        <w:t xml:space="preserve"> обратиться к двум репрезентативным кейсам</w:t>
      </w:r>
      <w:r w:rsidR="004731C8">
        <w:rPr>
          <w:rFonts w:asciiTheme="majorBidi" w:hAnsiTheme="majorBidi" w:cstheme="majorBidi"/>
          <w:sz w:val="28"/>
          <w:szCs w:val="28"/>
        </w:rPr>
        <w:t>, которые играли особую роль в американо-израильских отношениях в последнее десятилетие</w:t>
      </w:r>
      <w:r w:rsidRPr="004F2E8F">
        <w:rPr>
          <w:rFonts w:asciiTheme="majorBidi" w:hAnsiTheme="majorBidi" w:cstheme="majorBidi"/>
          <w:sz w:val="28"/>
          <w:szCs w:val="28"/>
        </w:rPr>
        <w:t>: палестино-израильское урегулирование, а также «ир</w:t>
      </w:r>
      <w:r w:rsidR="00721694">
        <w:rPr>
          <w:rFonts w:asciiTheme="majorBidi" w:hAnsiTheme="majorBidi" w:cstheme="majorBidi"/>
          <w:sz w:val="28"/>
          <w:szCs w:val="28"/>
        </w:rPr>
        <w:t xml:space="preserve">анская ядерная проблема». </w:t>
      </w:r>
      <w:r w:rsidRPr="004F2E8F">
        <w:rPr>
          <w:rFonts w:asciiTheme="majorBidi" w:hAnsiTheme="majorBidi" w:cstheme="majorBidi"/>
          <w:sz w:val="28"/>
          <w:szCs w:val="28"/>
        </w:rPr>
        <w:t xml:space="preserve"> </w:t>
      </w:r>
    </w:p>
    <w:p w:rsidR="00304A8C" w:rsidRPr="004F2E8F" w:rsidRDefault="00304A8C" w:rsidP="0072169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2E8F">
        <w:rPr>
          <w:rFonts w:asciiTheme="majorBidi" w:hAnsiTheme="majorBidi" w:cstheme="majorBidi"/>
          <w:color w:val="000000"/>
          <w:sz w:val="28"/>
          <w:szCs w:val="28"/>
        </w:rPr>
        <w:t>Если американская еврейская община</w:t>
      </w:r>
      <w:r w:rsidR="004731C8">
        <w:rPr>
          <w:rFonts w:asciiTheme="majorBidi" w:hAnsiTheme="majorBidi" w:cstheme="majorBidi"/>
          <w:color w:val="000000"/>
          <w:sz w:val="28"/>
          <w:szCs w:val="28"/>
        </w:rPr>
        <w:t>, в целом,</w:t>
      </w:r>
      <w:r w:rsidRPr="004F2E8F">
        <w:rPr>
          <w:rFonts w:asciiTheme="majorBidi" w:hAnsiTheme="majorBidi" w:cstheme="majorBidi"/>
          <w:color w:val="000000"/>
          <w:sz w:val="28"/>
          <w:szCs w:val="28"/>
        </w:rPr>
        <w:t xml:space="preserve"> будет</w:t>
      </w:r>
      <w:r w:rsidR="004731C8">
        <w:rPr>
          <w:rFonts w:asciiTheme="majorBidi" w:hAnsiTheme="majorBidi" w:cstheme="majorBidi"/>
          <w:color w:val="000000"/>
          <w:sz w:val="28"/>
          <w:szCs w:val="28"/>
        </w:rPr>
        <w:t xml:space="preserve"> критичнее относится к Израилю</w:t>
      </w:r>
      <w:r w:rsidRPr="004F2E8F">
        <w:rPr>
          <w:rFonts w:asciiTheme="majorBidi" w:hAnsiTheme="majorBidi" w:cstheme="majorBidi"/>
          <w:color w:val="000000"/>
          <w:sz w:val="28"/>
          <w:szCs w:val="28"/>
        </w:rPr>
        <w:t xml:space="preserve">, а роль еврейских мирных организаций (например, </w:t>
      </w:r>
      <w:r w:rsidRPr="004F2E8F">
        <w:rPr>
          <w:rFonts w:asciiTheme="majorBidi" w:hAnsiTheme="majorBidi" w:cstheme="majorBidi"/>
          <w:color w:val="000000"/>
          <w:sz w:val="28"/>
          <w:szCs w:val="28"/>
          <w:lang w:val="en-US"/>
        </w:rPr>
        <w:t>J</w:t>
      </w:r>
      <w:r w:rsidRPr="004F2E8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F2E8F">
        <w:rPr>
          <w:rFonts w:asciiTheme="majorBidi" w:hAnsiTheme="majorBidi" w:cstheme="majorBidi"/>
          <w:color w:val="000000"/>
          <w:sz w:val="28"/>
          <w:szCs w:val="28"/>
          <w:lang w:val="en-US"/>
        </w:rPr>
        <w:t>street</w:t>
      </w:r>
      <w:r w:rsidRPr="004F2E8F">
        <w:rPr>
          <w:rFonts w:asciiTheme="majorBidi" w:hAnsiTheme="majorBidi" w:cstheme="majorBidi"/>
          <w:color w:val="000000"/>
          <w:sz w:val="28"/>
          <w:szCs w:val="28"/>
        </w:rPr>
        <w:t>) усиливаться, в то время, как израильские евреи буду</w:t>
      </w:r>
      <w:r w:rsidR="001718DB">
        <w:rPr>
          <w:rFonts w:asciiTheme="majorBidi" w:hAnsiTheme="majorBidi" w:cstheme="majorBidi"/>
          <w:color w:val="000000"/>
          <w:sz w:val="28"/>
          <w:szCs w:val="28"/>
        </w:rPr>
        <w:t>т</w:t>
      </w:r>
      <w:r w:rsidRPr="004F2E8F">
        <w:rPr>
          <w:rFonts w:asciiTheme="majorBidi" w:hAnsiTheme="majorBidi" w:cstheme="majorBidi"/>
          <w:color w:val="000000"/>
          <w:sz w:val="28"/>
          <w:szCs w:val="28"/>
        </w:rPr>
        <w:t xml:space="preserve"> радикализироваться, то это будет иметь долгоиграющие последствия не только для самой общины и еврейского мира, но и для американо-израильских отношений, и, в конечном счете, в целом, для Ближнего и Среднего Востока. </w:t>
      </w:r>
    </w:p>
    <w:p w:rsidR="00D5530B" w:rsidRPr="004F2E8F" w:rsidRDefault="00FD1ACF" w:rsidP="00721694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sectPr w:rsidR="00D5530B" w:rsidRPr="004F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ACF" w:rsidRDefault="00FD1ACF" w:rsidP="00304A8C">
      <w:pPr>
        <w:spacing w:after="0" w:line="240" w:lineRule="auto"/>
      </w:pPr>
      <w:r>
        <w:separator/>
      </w:r>
    </w:p>
  </w:endnote>
  <w:endnote w:type="continuationSeparator" w:id="0">
    <w:p w:rsidR="00FD1ACF" w:rsidRDefault="00FD1ACF" w:rsidP="003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ACF" w:rsidRDefault="00FD1ACF" w:rsidP="00304A8C">
      <w:pPr>
        <w:spacing w:after="0" w:line="240" w:lineRule="auto"/>
      </w:pPr>
      <w:r>
        <w:separator/>
      </w:r>
    </w:p>
  </w:footnote>
  <w:footnote w:type="continuationSeparator" w:id="0">
    <w:p w:rsidR="00FD1ACF" w:rsidRDefault="00FD1ACF" w:rsidP="00304A8C">
      <w:pPr>
        <w:spacing w:after="0" w:line="240" w:lineRule="auto"/>
      </w:pPr>
      <w:r>
        <w:continuationSeparator/>
      </w:r>
    </w:p>
  </w:footnote>
  <w:footnote w:id="1">
    <w:p w:rsidR="00304A8C" w:rsidRPr="0021005C" w:rsidRDefault="00304A8C" w:rsidP="00304A8C">
      <w:pPr>
        <w:pStyle w:val="a3"/>
      </w:pPr>
      <w:r>
        <w:rPr>
          <w:rStyle w:val="a5"/>
        </w:rPr>
        <w:footnoteRef/>
      </w:r>
      <w:r w:rsidRPr="0021005C">
        <w:t xml:space="preserve"> </w:t>
      </w:r>
      <w:r>
        <w:t>Израильские евреи более благосклонно относятся к Д. Трампу, чем предста</w:t>
      </w:r>
      <w:r w:rsidR="004731C8">
        <w:t>вители еврейской общины США.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7F"/>
    <w:rsid w:val="001718DB"/>
    <w:rsid w:val="00304A8C"/>
    <w:rsid w:val="00333AEF"/>
    <w:rsid w:val="00372CEF"/>
    <w:rsid w:val="004731C8"/>
    <w:rsid w:val="004F2E8F"/>
    <w:rsid w:val="00584D8A"/>
    <w:rsid w:val="00721694"/>
    <w:rsid w:val="00780B5C"/>
    <w:rsid w:val="007B30A9"/>
    <w:rsid w:val="00927B3D"/>
    <w:rsid w:val="00945653"/>
    <w:rsid w:val="00A135C2"/>
    <w:rsid w:val="00AA187F"/>
    <w:rsid w:val="00B83E08"/>
    <w:rsid w:val="00CC11D8"/>
    <w:rsid w:val="00CC61B7"/>
    <w:rsid w:val="00CD0EB9"/>
    <w:rsid w:val="00D8513D"/>
    <w:rsid w:val="00E25579"/>
    <w:rsid w:val="00FD1ACF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073C"/>
  <w15:chartTrackingRefBased/>
  <w15:docId w15:val="{158F5C67-77EF-4143-A105-CB6B286B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A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04A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04A8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04A8C"/>
    <w:rPr>
      <w:vertAlign w:val="superscript"/>
    </w:rPr>
  </w:style>
  <w:style w:type="character" w:styleId="a6">
    <w:name w:val="Hyperlink"/>
    <w:basedOn w:val="a0"/>
    <w:uiPriority w:val="99"/>
    <w:unhideWhenUsed/>
    <w:rsid w:val="00304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khlebnikova@fmp.ms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FEE7-5BED-4DD7-95F8-61692061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2545</Characters>
  <Application>Microsoft Office Word</Application>
  <DocSecurity>0</DocSecurity>
  <Lines>39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Khlebnikova</dc:creator>
  <cp:keywords/>
  <dc:description/>
  <cp:lastModifiedBy>Luiza Khlebnikova</cp:lastModifiedBy>
  <cp:revision>10</cp:revision>
  <dcterms:created xsi:type="dcterms:W3CDTF">2017-09-04T20:37:00Z</dcterms:created>
  <dcterms:modified xsi:type="dcterms:W3CDTF">2017-09-04T21:00:00Z</dcterms:modified>
</cp:coreProperties>
</file>