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AB" w:rsidRPr="00B143AB" w:rsidRDefault="00B143AB">
      <w:pPr>
        <w:rPr>
          <w:b/>
        </w:rPr>
      </w:pPr>
      <w:r w:rsidRPr="00B143AB">
        <w:rPr>
          <w:b/>
        </w:rPr>
        <w:t>Победа Д. Трампа и устойчивость долгосрочного либерального тренда в американской политике</w:t>
      </w:r>
    </w:p>
    <w:p w:rsidR="0010266F" w:rsidRDefault="00B143AB">
      <w:r w:rsidRPr="00B143AB">
        <w:t>Сафрачук Иван Алексеевич – доцент Кафедры мировых политиче</w:t>
      </w:r>
      <w:r>
        <w:t>ских процессов МГИМО МИД России.</w:t>
      </w:r>
    </w:p>
    <w:p w:rsidR="00B143AB" w:rsidRDefault="00B143AB" w:rsidP="00B143AB">
      <w:r>
        <w:t>На выборах 2016 г. в США в полной мере проявилось противоречие между традиционалистами и интернационалистами. Оно зрело примерно одно поколение, оставаясь в тени других, более явных проблем. И, наконец, на последних выборах вышло на первый план. Правда, в основном для белых избирателей. Небелые (в большей степени афроамериканцы, в меньшей – латиноамериканцы и азиаты) голосовали в основном вместе с интернационалистами, хотя вряд ли по одним и тем же основаниям. Небелые и белые избиратели в 2016 г. голосовали, исходя из разных повесток дня. Но решающей стала именно повестка дня белых, спор между интернационалистами и традиционалистами, что, видимо, и создало широко распространенное ощущение расовой составляющей. Примечательно, что более образованные небелые чуть больше, чем необразованные, поддержали традиционалистов.</w:t>
      </w:r>
    </w:p>
    <w:p w:rsidR="00B143AB" w:rsidRDefault="00B143AB" w:rsidP="00B143AB">
      <w:bookmarkStart w:id="0" w:name="_GoBack"/>
      <w:bookmarkEnd w:id="0"/>
      <w:r>
        <w:t>Личность Трампа стала катализатором, но разделение на традиционалистов и интернационалистов в любом случае нашло бы электоральное проявление. Не в 2016, так в 2020 году. Не будь Обама президентом, это противоречие, вероятно, в полной мере проявилось бы уже в 2012 году. Американская элита оказалась во многом не готова к столь явному проявлению этого феномена. Но по их итогам пришло осознание его важности и глубины. Вне публичного пространства и в демократическом, и в республиканском истеблишменте идет интеллектуальное осмысление разделения Америки на традиционалистов и интернационалистов.</w:t>
      </w:r>
    </w:p>
    <w:sectPr w:rsidR="00B14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AB"/>
    <w:rsid w:val="0010266F"/>
    <w:rsid w:val="00B143AB"/>
    <w:rsid w:val="00F7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5021"/>
  <w15:chartTrackingRefBased/>
  <w15:docId w15:val="{EE17EF00-2ABE-41DB-A8ED-3ABD3856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2017-09-12T10:19:00Z</dcterms:created>
  <dcterms:modified xsi:type="dcterms:W3CDTF">2017-09-12T10:21:00Z</dcterms:modified>
</cp:coreProperties>
</file>