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94" w:rsidRPr="00313394" w:rsidRDefault="00313394" w:rsidP="0031339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13394">
        <w:rPr>
          <w:b/>
          <w:bCs/>
          <w:sz w:val="28"/>
          <w:szCs w:val="28"/>
        </w:rPr>
        <w:t>Максакова М. А.,</w:t>
      </w:r>
    </w:p>
    <w:p w:rsidR="00313394" w:rsidRPr="00313394" w:rsidRDefault="00313394" w:rsidP="0031339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13394">
        <w:rPr>
          <w:b/>
          <w:bCs/>
          <w:sz w:val="28"/>
          <w:szCs w:val="28"/>
        </w:rPr>
        <w:t xml:space="preserve">аспирантка кафедры МЭО и ВЭС </w:t>
      </w:r>
    </w:p>
    <w:p w:rsidR="00313394" w:rsidRPr="00313394" w:rsidRDefault="00313394" w:rsidP="0031339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МГИМО (У) МИД России</w:t>
      </w:r>
      <w:bookmarkStart w:id="0" w:name="_GoBack"/>
      <w:bookmarkEnd w:id="0"/>
    </w:p>
    <w:p w:rsidR="00313394" w:rsidRPr="00801CB8" w:rsidRDefault="00313394" w:rsidP="0031339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394" w:rsidRPr="00801CB8" w:rsidRDefault="00313394" w:rsidP="003133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CB8">
        <w:rPr>
          <w:rFonts w:ascii="Times New Roman" w:hAnsi="Times New Roman"/>
          <w:b/>
          <w:bCs/>
          <w:sz w:val="28"/>
          <w:szCs w:val="28"/>
        </w:rPr>
        <w:t>Значение и перспективы российских инвестиций в регионе Западных Балкан (на примере Сербии)</w:t>
      </w:r>
    </w:p>
    <w:p w:rsidR="00313394" w:rsidRPr="00801CB8" w:rsidRDefault="00313394" w:rsidP="003133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1CB8">
        <w:rPr>
          <w:rFonts w:ascii="Times New Roman" w:hAnsi="Times New Roman"/>
          <w:bCs/>
          <w:sz w:val="28"/>
          <w:szCs w:val="28"/>
        </w:rPr>
        <w:t xml:space="preserve">Для России страны Балканского региона всегда были и остаются </w:t>
      </w:r>
      <w:r w:rsidRPr="00801CB8">
        <w:rPr>
          <w:rFonts w:ascii="Times New Roman" w:hAnsi="Times New Roman"/>
          <w:sz w:val="28"/>
          <w:szCs w:val="28"/>
        </w:rPr>
        <w:t xml:space="preserve">особой геополитической и геоэкономической зоной. И если на протяжении 1990-х и в начале 2000-х гг. происходившие в регионе Западных Балкан события шли в основном </w:t>
      </w:r>
      <w:r w:rsidRPr="00801CB8">
        <w:rPr>
          <w:rFonts w:ascii="Times New Roman" w:hAnsi="Times New Roman"/>
          <w:bCs/>
          <w:sz w:val="28"/>
          <w:szCs w:val="28"/>
        </w:rPr>
        <w:t xml:space="preserve">в интересах весьма влиятельных на тот момент акторов (США, ЕС и НАТО), то во второй половине 2000-х гг. такое положение вещей стало меняться и уравновешиваться растущим влиянием России. </w:t>
      </w:r>
    </w:p>
    <w:p w:rsidR="00313394" w:rsidRPr="00801CB8" w:rsidRDefault="00313394" w:rsidP="003133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CB8">
        <w:rPr>
          <w:rFonts w:ascii="Times New Roman" w:hAnsi="Times New Roman"/>
          <w:bCs/>
          <w:sz w:val="28"/>
          <w:szCs w:val="28"/>
        </w:rPr>
        <w:t xml:space="preserve">Судя по последним событиям на Западе и Украине, можно с уверенностью говорить о том, что </w:t>
      </w:r>
      <w:r w:rsidRPr="00801CB8">
        <w:rPr>
          <w:rFonts w:ascii="Times New Roman" w:hAnsi="Times New Roman"/>
          <w:sz w:val="28"/>
          <w:szCs w:val="28"/>
        </w:rPr>
        <w:t xml:space="preserve">борьба за влияние и ресурсы стремительно набирает обороты. </w:t>
      </w:r>
      <w:r w:rsidRPr="00801CB8">
        <w:rPr>
          <w:rFonts w:ascii="Times New Roman" w:hAnsi="Times New Roman"/>
          <w:sz w:val="28"/>
          <w:szCs w:val="28"/>
          <w:lang w:eastAsia="ru-RU"/>
        </w:rPr>
        <w:t xml:space="preserve">В этих условиях задача России состоит в установлении прочных партнерских отношений, диверсификации маршрутов и способов транспортировки энергоносителей и дальнейшем поиске путей укрепления своих позиций в Европе, и в частности на балканском направлении. </w:t>
      </w:r>
    </w:p>
    <w:p w:rsidR="00313394" w:rsidRPr="00801CB8" w:rsidRDefault="00313394" w:rsidP="003133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  <w:lang w:eastAsia="ru-RU"/>
        </w:rPr>
        <w:t xml:space="preserve">Одним из стратегических партнеров России в регионе Западных Балкан является Республика Сербия. </w:t>
      </w:r>
      <w:r w:rsidRPr="00801CB8">
        <w:rPr>
          <w:rFonts w:ascii="Times New Roman" w:hAnsi="Times New Roman"/>
          <w:sz w:val="28"/>
          <w:szCs w:val="28"/>
        </w:rPr>
        <w:t>Россия уже зарекомендовала себя в качестве надежного партнера Сербии, и прежде всего, это выражается в инвестировании проектов общенационального значения, которые в дальнейшем могут дать импульс развитию сербской экономики, находящейся сейчас в достаточно сложном положении (государственный долг превысил 60% ВВП, безработица превышает 25%, а инфляция составляет более 11%).</w:t>
      </w:r>
    </w:p>
    <w:p w:rsidR="00313394" w:rsidRPr="00801CB8" w:rsidRDefault="00313394" w:rsidP="003133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CB8">
        <w:rPr>
          <w:rFonts w:ascii="Times New Roman" w:hAnsi="Times New Roman"/>
          <w:sz w:val="28"/>
          <w:szCs w:val="28"/>
        </w:rPr>
        <w:t xml:space="preserve">Главным направлением сотрудничества России и Сербии является нефтегазовая сфера. С начала 2000-х годов </w:t>
      </w:r>
      <w:r w:rsidRPr="00801CB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российские компании успешно участвуют в приватизации предприятий топливно-энергетического комплекса Сербии, который значительно пострадал в ходе бомбардировок НАТО в 1999 г. (было уничтожено около 70% хранилищ нефти и </w:t>
      </w:r>
      <w:r w:rsidRPr="00801C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нефтепродуктов, разрушена транспортная инфраструктура, газовая отрасль была не в состоянии обеспечивать потребности государства). </w:t>
      </w:r>
    </w:p>
    <w:p w:rsidR="00313394" w:rsidRPr="00801CB8" w:rsidRDefault="00313394" w:rsidP="003133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CB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военных действий и экономических санкций нефтегазовая отрасль страны пребывала в затяжном кризисе, выход из которого помогли найти именно российские инвесторы. Важное значение в этом контексте имело приобретение в 2003 г. ОАО «Лукойл» второго по величине сербского государственного предприятия по хранению и сбыту нефтепродуктов «Беопетрол»; далее в 2008 г. состоялось подписание межправительственного Соглашения о сотрудничестве в нефтегазовой отрасли, предусматривающее стратегическое партнерство в трех областях: прокладка через территорию страны транзитного газопровода в рамках проекта «Южный поток»; модернизация сербского подземного газохранилища «Банатский двор»; реконструкция и модернизация технологического комплекса сербской государственной компании «Нефтяная индустрия Сербии» (НИС), контрольный пакет которой приобрела компания ОАО «Газпром нефть». </w:t>
      </w:r>
    </w:p>
    <w:p w:rsidR="00313394" w:rsidRPr="00801CB8" w:rsidRDefault="00313394" w:rsidP="003133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CB8">
        <w:rPr>
          <w:rFonts w:ascii="Times New Roman" w:hAnsi="Times New Roman"/>
          <w:sz w:val="28"/>
          <w:szCs w:val="28"/>
          <w:lang w:eastAsia="ru-RU"/>
        </w:rPr>
        <w:t xml:space="preserve">В качестве одного из важнейших условий дальнейшего экономического развития и прогресса страны Западных Балкан рассматривают именно энергетическую сферу. В Сербии и Хорватии принимаются стратегии развития энергетической системы в среднесрочной перспективе с учетом роста энергопотребления. Безусловно, воплощение всех амбициозных планов и стратегий на практике возможно благодаря взаимодействию с другими странами. Россия открыта к сотрудничеству на долгосрочной основе и взаимовыгодных условиях, однако роль только лишь поставщика энергии не отвечает российским интересам. Понимание этого в перспективе будет играть важную роль в отношениях со странами Западных Балкан. </w:t>
      </w:r>
    </w:p>
    <w:p w:rsidR="00313394" w:rsidRPr="00801CB8" w:rsidRDefault="00313394" w:rsidP="00313394">
      <w:pPr>
        <w:pStyle w:val="Style6"/>
        <w:widowControl/>
        <w:spacing w:line="360" w:lineRule="auto"/>
        <w:ind w:firstLine="708"/>
        <w:rPr>
          <w:sz w:val="28"/>
          <w:szCs w:val="28"/>
        </w:rPr>
      </w:pPr>
      <w:r w:rsidRPr="00801CB8">
        <w:rPr>
          <w:sz w:val="28"/>
          <w:szCs w:val="28"/>
        </w:rPr>
        <w:t xml:space="preserve">Помимо энергетики существуют перспективы сотрудничества и в сфере инфраструктуры. Российские и сербские транспортники согласовали возможные направления сотрудничества в сфере железнодорожного строительства. В мае 2013 г. ООО «РЖД Интернешнл» и АО «Железные дороги Сербии» заключили контракт о реконструкции, строительстве и модернизации ряда сербских объектов инфраструктуры. Работы по реализации первого проекта в рамках модернизации железнодорожной инфраструктуры Сербии начались 25 марта 2014 г. на средства целевого российского кредита. </w:t>
      </w:r>
    </w:p>
    <w:p w:rsidR="00313394" w:rsidRPr="00801CB8" w:rsidRDefault="00313394" w:rsidP="003133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CB8">
        <w:rPr>
          <w:rFonts w:ascii="Times New Roman" w:hAnsi="Times New Roman"/>
          <w:sz w:val="28"/>
          <w:szCs w:val="28"/>
        </w:rPr>
        <w:t>Дальнейшие перспективы развития инвестиционных отношений России и Сербии связаны также с присутствием российского банковского капитала (</w:t>
      </w:r>
      <w:r w:rsidRPr="00801CB8">
        <w:rPr>
          <w:rFonts w:ascii="Times New Roman" w:eastAsia="Times New Roman" w:hAnsi="Times New Roman"/>
          <w:sz w:val="28"/>
          <w:szCs w:val="28"/>
          <w:lang w:eastAsia="ru-RU"/>
        </w:rPr>
        <w:t>банк ВТБ</w:t>
      </w:r>
      <w:r w:rsidRPr="00801CB8">
        <w:rPr>
          <w:rFonts w:ascii="Times New Roman" w:hAnsi="Times New Roman"/>
          <w:sz w:val="28"/>
          <w:szCs w:val="28"/>
        </w:rPr>
        <w:t xml:space="preserve"> и </w:t>
      </w:r>
      <w:r w:rsidRPr="00801CB8">
        <w:rPr>
          <w:rFonts w:ascii="Times New Roman" w:eastAsia="Times New Roman" w:hAnsi="Times New Roman"/>
          <w:sz w:val="28"/>
          <w:szCs w:val="28"/>
          <w:lang w:eastAsia="ru-RU"/>
        </w:rPr>
        <w:t>Сбербанк</w:t>
      </w:r>
      <w:r w:rsidRPr="00801CB8">
        <w:rPr>
          <w:rFonts w:ascii="Times New Roman" w:hAnsi="Times New Roman"/>
          <w:sz w:val="28"/>
          <w:szCs w:val="28"/>
        </w:rPr>
        <w:t>), призванного поддержать масштабные инвестиционные проекты и обеспечить работу с населением.</w:t>
      </w:r>
      <w:r w:rsidRPr="00801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394" w:rsidRPr="00801CB8" w:rsidRDefault="00313394" w:rsidP="003133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CB8">
        <w:rPr>
          <w:rFonts w:ascii="Times New Roman" w:hAnsi="Times New Roman"/>
          <w:sz w:val="28"/>
          <w:szCs w:val="28"/>
          <w:lang w:eastAsia="ru-RU"/>
        </w:rPr>
        <w:t xml:space="preserve">Безусловно, в рамках магистральных направлений, таких как энергетика и инфраструктура, необходимо развивать сотрудничество и дальше, но при этом не стоит забывать и о том инвестиционном потенциале, который сосредоточен в сельском хозяйстве и сфере услуг (туризм, строительство, </w:t>
      </w:r>
      <w:r w:rsidRPr="00801CB8">
        <w:rPr>
          <w:rFonts w:ascii="Times New Roman" w:hAnsi="Times New Roman"/>
          <w:sz w:val="28"/>
          <w:szCs w:val="28"/>
          <w:lang w:val="en-US" w:eastAsia="ru-RU"/>
        </w:rPr>
        <w:t>IT</w:t>
      </w:r>
      <w:r w:rsidRPr="00801CB8">
        <w:rPr>
          <w:rFonts w:ascii="Times New Roman" w:hAnsi="Times New Roman"/>
          <w:sz w:val="28"/>
          <w:szCs w:val="28"/>
          <w:lang w:eastAsia="ru-RU"/>
        </w:rPr>
        <w:t xml:space="preserve">-сфера). </w:t>
      </w:r>
    </w:p>
    <w:p w:rsidR="00313394" w:rsidRPr="00801CB8" w:rsidRDefault="00313394" w:rsidP="003133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CB8">
        <w:rPr>
          <w:rFonts w:ascii="Times New Roman" w:hAnsi="Times New Roman"/>
          <w:sz w:val="28"/>
          <w:szCs w:val="28"/>
        </w:rPr>
        <w:t>Очевидно, что сотрудничество России и Сербии выходит на новый уровень и начинает диверсифицироваться не только в энергетике, но и в других отраслях экономики. Положительные сдвиги есть, но существуют и риски, которые необходимо учитывать. Это и возможное в перспективе членство Сербии в ЕС, и Третий энергетический пакет, и действующие не только в самой Сербии, но и в ЕС, правила конкуренции.</w:t>
      </w:r>
    </w:p>
    <w:p w:rsidR="00313394" w:rsidRPr="00801CB8" w:rsidRDefault="00313394" w:rsidP="003133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  <w:lang w:eastAsia="ru-RU"/>
        </w:rPr>
        <w:t>По мнению некоторых экспертов за несколько лет (2012 - 2013 гг.) Россия совершила «балканский прорыв» и это действительно подтверждается теми успехами и результатами, которых достигли российские инвесторы на сербском рынке. Г</w:t>
      </w:r>
      <w:r w:rsidRPr="00801CB8">
        <w:rPr>
          <w:rFonts w:ascii="Times New Roman" w:hAnsi="Times New Roman"/>
          <w:sz w:val="28"/>
          <w:szCs w:val="28"/>
        </w:rPr>
        <w:t xml:space="preserve">лавное теперь – эффективно использовать потенциальные возможности для укрепления позиций России в Сербии, а в перспективе и во всем регионе Западных Балкан.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94"/>
    <w:rsid w:val="00313394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9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3394"/>
    <w:pPr>
      <w:widowControl w:val="0"/>
      <w:autoSpaceDE w:val="0"/>
      <w:autoSpaceDN w:val="0"/>
      <w:adjustRightInd w:val="0"/>
      <w:spacing w:after="0" w:line="471" w:lineRule="exact"/>
      <w:ind w:firstLine="68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9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3394"/>
    <w:pPr>
      <w:widowControl w:val="0"/>
      <w:autoSpaceDE w:val="0"/>
      <w:autoSpaceDN w:val="0"/>
      <w:adjustRightInd w:val="0"/>
      <w:spacing w:after="0" w:line="471" w:lineRule="exact"/>
      <w:ind w:firstLine="68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Macintosh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2014-04-23T11:20:00Z</dcterms:created>
  <dcterms:modified xsi:type="dcterms:W3CDTF">2014-04-23T11:20:00Z</dcterms:modified>
</cp:coreProperties>
</file>