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11" w:rsidRPr="00F54011" w:rsidRDefault="00F54011" w:rsidP="00F5401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54011">
        <w:rPr>
          <w:rFonts w:ascii="Times New Roman" w:hAnsi="Times New Roman"/>
          <w:b/>
          <w:sz w:val="28"/>
          <w:szCs w:val="28"/>
        </w:rPr>
        <w:t>Е.В.  Сапир</w:t>
      </w:r>
    </w:p>
    <w:p w:rsidR="00F54011" w:rsidRPr="00F54011" w:rsidRDefault="00F54011" w:rsidP="00F54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54011">
        <w:rPr>
          <w:rFonts w:ascii="Times New Roman" w:hAnsi="Times New Roman"/>
          <w:b/>
          <w:sz w:val="28"/>
          <w:szCs w:val="28"/>
          <w:lang w:eastAsia="ru-RU"/>
        </w:rPr>
        <w:t xml:space="preserve">Д.э.н., профессор проректор по развитию образования, </w:t>
      </w:r>
    </w:p>
    <w:p w:rsidR="00F54011" w:rsidRPr="00F54011" w:rsidRDefault="00F54011" w:rsidP="00F540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4011">
        <w:rPr>
          <w:rFonts w:ascii="Times New Roman" w:hAnsi="Times New Roman"/>
          <w:b/>
          <w:sz w:val="28"/>
          <w:szCs w:val="28"/>
          <w:lang w:eastAsia="ru-RU"/>
        </w:rPr>
        <w:t>зав.кафедрой мировой экономики и статистики</w:t>
      </w:r>
    </w:p>
    <w:p w:rsidR="00F54011" w:rsidRPr="00F54011" w:rsidRDefault="00F54011" w:rsidP="00F5401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F54011">
        <w:rPr>
          <w:rFonts w:ascii="Times New Roman" w:hAnsi="Times New Roman"/>
          <w:b/>
          <w:sz w:val="28"/>
          <w:szCs w:val="28"/>
        </w:rPr>
        <w:t>Ярославский государственный университет им. П.Г. Демидова</w:t>
      </w:r>
    </w:p>
    <w:p w:rsidR="00F54011" w:rsidRPr="00801CB8" w:rsidRDefault="00F54011" w:rsidP="00F5401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4011" w:rsidRPr="00801CB8" w:rsidRDefault="00F54011" w:rsidP="00F54011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Точки экономического роста в российских регионах:</w:t>
      </w:r>
    </w:p>
    <w:p w:rsidR="00F54011" w:rsidRPr="00801CB8" w:rsidRDefault="00F54011" w:rsidP="00F54011">
      <w:pPr>
        <w:pStyle w:val="NoSpacing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01CB8">
        <w:rPr>
          <w:rFonts w:ascii="Times New Roman" w:hAnsi="Times New Roman"/>
          <w:b/>
          <w:sz w:val="28"/>
          <w:szCs w:val="28"/>
        </w:rPr>
        <w:t>выход в мировое экономическое пространство</w:t>
      </w:r>
    </w:p>
    <w:p w:rsidR="00F54011" w:rsidRPr="00801CB8" w:rsidRDefault="00F54011" w:rsidP="00F54011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4011" w:rsidRPr="00801CB8" w:rsidRDefault="00F54011" w:rsidP="00F54011">
      <w:pPr>
        <w:pStyle w:val="NoSpacing"/>
        <w:spacing w:line="360" w:lineRule="auto"/>
        <w:ind w:firstLine="709"/>
        <w:jc w:val="both"/>
        <w:rPr>
          <w:rStyle w:val="4"/>
          <w:sz w:val="28"/>
          <w:szCs w:val="28"/>
        </w:rPr>
      </w:pPr>
      <w:r w:rsidRPr="00801CB8">
        <w:rPr>
          <w:rStyle w:val="4"/>
          <w:sz w:val="28"/>
          <w:szCs w:val="28"/>
        </w:rPr>
        <w:t xml:space="preserve">Глобальная конкурентоспособность как теоретическая категория может рассматриваться в контексте хозяйствующих субъектов любого уровня: от национальных и транснациональных компаний, эффективно оперирующих в трансграничной среде, до микроэкономического (фирма; малое или среднее предприятие; частный бизнес индивидуального/семейного типа и др.), независимо от масштаба, места, пространства и времени оперирования. Теоретической моделью, описывающей процесс включения национальных хозяйствующих субъектов в интернациональные воспроизводственные структуры, является национальный геоэкономический атлас с ясно очерченными экономическими границами, интересами, ресурсными, человеческими и продуктовыми потоками и др. (автор концепции Э.Г. Кочетов). </w:t>
      </w:r>
      <w:bookmarkStart w:id="1" w:name="_Toc348130844"/>
    </w:p>
    <w:p w:rsidR="00F54011" w:rsidRPr="00801CB8" w:rsidRDefault="00F54011" w:rsidP="00F54011">
      <w:pPr>
        <w:pStyle w:val="NoSpacing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Геоэкономический атлас региона, построенный по принципу набора функциональных страниц, является инструментом выявления конкурентоспособных региональных структур и точек экономического роста, наиболее привлекательных на конкретной территории и реализующих самые жизнеспособные факторы роста экономики региона. Особенность этого инструмента – неплоскостная, но объемная «съемка» и «воспроизведение» экономического ландшафта. Интегрированные, сильно взаимодействующие в экономическом поле микро-точки роста сливаются в сложные формации территориально-концентрированного типа с множеством сложных хозяйственных связей, бизнесов, каналов производства и обмена знаниями. Такие структуры принято называть кластерами (по М. Портеру).</w:t>
      </w:r>
    </w:p>
    <w:p w:rsidR="00F54011" w:rsidRPr="00801CB8" w:rsidRDefault="00F54011" w:rsidP="00F5401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Подобной точкой роста Ярославской области является реальный новейший кластер: фармацевтический.</w:t>
      </w:r>
      <w:r w:rsidRPr="00801CB8">
        <w:rPr>
          <w:rStyle w:val="a3"/>
          <w:b w:val="0"/>
          <w:sz w:val="28"/>
          <w:szCs w:val="28"/>
        </w:rPr>
        <w:t xml:space="preserve"> </w:t>
      </w:r>
      <w:r w:rsidRPr="00801CB8">
        <w:rPr>
          <w:rFonts w:ascii="Times New Roman" w:hAnsi="Times New Roman"/>
          <w:sz w:val="28"/>
          <w:szCs w:val="28"/>
        </w:rPr>
        <w:t xml:space="preserve">В кластере интегрируются российские </w:t>
      </w:r>
      <w:r w:rsidRPr="00801CB8">
        <w:rPr>
          <w:rFonts w:ascii="Times New Roman" w:hAnsi="Times New Roman"/>
          <w:sz w:val="28"/>
          <w:szCs w:val="28"/>
        </w:rPr>
        <w:lastRenderedPageBreak/>
        <w:t xml:space="preserve">и иностранные компании: «Никомед», «Р-ФАРМ», «Тева», «НТ-фарма», «Витафарма», «Фармославль». Основные направления развития кластера – производство российских препаратов, локализация производства иностранных патентованных препаратов и переход к стандартам производства GMP. Концепция кластерной политики Ярославской области учитывает естественные преимущества региона и формулирует приоритетные направления кластерного развития. Среди них: </w:t>
      </w:r>
      <w:r w:rsidRPr="00801CB8">
        <w:rPr>
          <w:rStyle w:val="a3"/>
          <w:b w:val="0"/>
          <w:bCs w:val="0"/>
          <w:sz w:val="28"/>
          <w:szCs w:val="28"/>
        </w:rPr>
        <w:t xml:space="preserve">химический кластер на базе </w:t>
      </w:r>
      <w:r w:rsidRPr="00801CB8">
        <w:rPr>
          <w:rFonts w:ascii="Times New Roman" w:hAnsi="Times New Roman"/>
          <w:sz w:val="28"/>
          <w:szCs w:val="28"/>
        </w:rPr>
        <w:t>крупного высокотехнологичного центра лакокрасочной промышленности</w:t>
      </w:r>
      <w:r w:rsidRPr="00801CB8">
        <w:rPr>
          <w:rStyle w:val="a3"/>
          <w:b w:val="0"/>
          <w:bCs w:val="0"/>
          <w:sz w:val="28"/>
          <w:szCs w:val="28"/>
        </w:rPr>
        <w:t xml:space="preserve">; туристический кластер </w:t>
      </w:r>
      <w:r w:rsidRPr="00801CB8">
        <w:rPr>
          <w:rFonts w:ascii="Times New Roman" w:hAnsi="Times New Roman"/>
          <w:sz w:val="28"/>
          <w:szCs w:val="28"/>
        </w:rPr>
        <w:t>"Золотого кольца России": Ярославль, Ростов, Ярославль, Переславль-Залесский, Углич;</w:t>
      </w:r>
      <w:r w:rsidRPr="00801CB8">
        <w:rPr>
          <w:rStyle w:val="a3"/>
          <w:b w:val="0"/>
          <w:bCs w:val="0"/>
          <w:sz w:val="28"/>
          <w:szCs w:val="28"/>
        </w:rPr>
        <w:t xml:space="preserve"> кластера газотурбостроения, в котором</w:t>
      </w:r>
      <w:r w:rsidRPr="00801CB8">
        <w:rPr>
          <w:rFonts w:ascii="Times New Roman" w:hAnsi="Times New Roman"/>
          <w:sz w:val="28"/>
          <w:szCs w:val="28"/>
        </w:rPr>
        <w:t xml:space="preserve"> еще сохраняются шансы для возвращения лидирующих позиций в отрасли НПО "Сатурн", ОАО "Сатурн - газовые турбины".</w:t>
      </w:r>
    </w:p>
    <w:bookmarkEnd w:id="1"/>
    <w:p w:rsidR="00F54011" w:rsidRPr="00801CB8" w:rsidRDefault="00F54011" w:rsidP="00F54011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1CB8">
        <w:rPr>
          <w:rFonts w:ascii="Times New Roman" w:hAnsi="Times New Roman" w:cs="Times New Roman"/>
          <w:sz w:val="28"/>
          <w:szCs w:val="28"/>
        </w:rPr>
        <w:t xml:space="preserve">Однако для превращения потенциальных точек роста российских регионов в реальные каналы их вхождения в мировые экономические структуры необходимо </w:t>
      </w:r>
      <w:r w:rsidRPr="00801CB8">
        <w:rPr>
          <w:rFonts w:ascii="Times New Roman" w:eastAsia="Times New Roman" w:hAnsi="Times New Roman" w:cs="Times New Roman"/>
          <w:sz w:val="28"/>
          <w:szCs w:val="28"/>
          <w:lang w:eastAsia="en-US"/>
        </w:rPr>
        <w:t>осуществления ряда мер поддержки:</w:t>
      </w:r>
    </w:p>
    <w:p w:rsidR="00F54011" w:rsidRPr="00801CB8" w:rsidRDefault="00F54011" w:rsidP="00F54011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01CB8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создание эффективной системы селекции и государственной поддержки конкурентоспособных субъектов;</w:t>
      </w:r>
    </w:p>
    <w:p w:rsidR="00F54011" w:rsidRPr="00801CB8" w:rsidRDefault="00F54011" w:rsidP="00F5401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поощрение на деле привлечения прямых инвестиций в приоритетные отрасли;</w:t>
      </w:r>
    </w:p>
    <w:p w:rsidR="00F54011" w:rsidRPr="00801CB8" w:rsidRDefault="00F54011" w:rsidP="00F5401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создание системы информационной и методической поддержки хозяйствующих субъектов - потенциальных участников кластеров,</w:t>
      </w:r>
    </w:p>
    <w:p w:rsidR="00F54011" w:rsidRPr="00801CB8" w:rsidRDefault="00F54011" w:rsidP="00F5401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ограничение государственного вмешательства в «естественные» рыночные процессы, сверх потребностей социальной защиты населения и общества;</w:t>
      </w:r>
    </w:p>
    <w:p w:rsidR="00F54011" w:rsidRPr="00801CB8" w:rsidRDefault="00F54011" w:rsidP="00F54011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сокращение экономического, «доходного», политического, культурного, инфраструктурного разрыва столицы с регионами, центров субъектов Федерации с сельскими и муниципальными районами, что требует разворота финансово-бюджетной и инвестиционной политики.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11"/>
    <w:rsid w:val="003A79CF"/>
    <w:rsid w:val="00F5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1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4011"/>
    <w:rPr>
      <w:rFonts w:ascii="Times New Roman" w:hAnsi="Times New Roman" w:cs="Times New Roman" w:hint="default"/>
      <w:b/>
      <w:bCs/>
    </w:rPr>
  </w:style>
  <w:style w:type="character" w:customStyle="1" w:styleId="NoSpacingChar">
    <w:name w:val="No Spacing Char"/>
    <w:link w:val="NoSpacing"/>
    <w:locked/>
    <w:rsid w:val="00F54011"/>
    <w:rPr>
      <w:sz w:val="22"/>
      <w:szCs w:val="22"/>
      <w:lang w:eastAsia="en-US"/>
    </w:rPr>
  </w:style>
  <w:style w:type="paragraph" w:customStyle="1" w:styleId="NoSpacing">
    <w:name w:val="No Spacing"/>
    <w:link w:val="NoSpacingChar"/>
    <w:rsid w:val="00F54011"/>
    <w:rPr>
      <w:sz w:val="22"/>
      <w:szCs w:val="22"/>
      <w:lang w:eastAsia="en-US"/>
    </w:rPr>
  </w:style>
  <w:style w:type="paragraph" w:customStyle="1" w:styleId="ConsPlusNormal">
    <w:name w:val="ConsPlusNormal"/>
    <w:rsid w:val="00F540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4">
    <w:name w:val="Основной текст4"/>
    <w:rsid w:val="00F54011"/>
    <w:rPr>
      <w:rFonts w:ascii="Times New Roman" w:hAnsi="Times New Roman" w:cs="Times New Roman" w:hint="default"/>
      <w:spacing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11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4011"/>
    <w:rPr>
      <w:rFonts w:ascii="Times New Roman" w:hAnsi="Times New Roman" w:cs="Times New Roman" w:hint="default"/>
      <w:b/>
      <w:bCs/>
    </w:rPr>
  </w:style>
  <w:style w:type="character" w:customStyle="1" w:styleId="NoSpacingChar">
    <w:name w:val="No Spacing Char"/>
    <w:link w:val="NoSpacing"/>
    <w:locked/>
    <w:rsid w:val="00F54011"/>
    <w:rPr>
      <w:sz w:val="22"/>
      <w:szCs w:val="22"/>
      <w:lang w:eastAsia="en-US"/>
    </w:rPr>
  </w:style>
  <w:style w:type="paragraph" w:customStyle="1" w:styleId="NoSpacing">
    <w:name w:val="No Spacing"/>
    <w:link w:val="NoSpacingChar"/>
    <w:rsid w:val="00F54011"/>
    <w:rPr>
      <w:sz w:val="22"/>
      <w:szCs w:val="22"/>
      <w:lang w:eastAsia="en-US"/>
    </w:rPr>
  </w:style>
  <w:style w:type="paragraph" w:customStyle="1" w:styleId="ConsPlusNormal">
    <w:name w:val="ConsPlusNormal"/>
    <w:rsid w:val="00F540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4">
    <w:name w:val="Основной текст4"/>
    <w:rsid w:val="00F54011"/>
    <w:rPr>
      <w:rFonts w:ascii="Times New Roman" w:hAnsi="Times New Roman" w:cs="Times New Roman" w:hint="default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2988</Characters>
  <Application>Microsoft Macintosh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2014-04-23T11:18:00Z</dcterms:created>
  <dcterms:modified xsi:type="dcterms:W3CDTF">2014-04-23T11:19:00Z</dcterms:modified>
</cp:coreProperties>
</file>