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B8" w:rsidRPr="000D4365" w:rsidRDefault="002E24B8" w:rsidP="002E24B8">
      <w:pPr>
        <w:ind w:left="6372"/>
        <w:rPr>
          <w:sz w:val="28"/>
          <w:szCs w:val="28"/>
        </w:rPr>
      </w:pPr>
      <w:r w:rsidRPr="000D4365">
        <w:rPr>
          <w:sz w:val="28"/>
          <w:szCs w:val="28"/>
        </w:rPr>
        <w:t xml:space="preserve">    Никулин Н.Н.</w:t>
      </w:r>
    </w:p>
    <w:p w:rsidR="002E24B8" w:rsidRDefault="002E24B8" w:rsidP="002E24B8">
      <w:pPr>
        <w:ind w:left="5664" w:firstLine="709"/>
        <w:rPr>
          <w:sz w:val="28"/>
          <w:szCs w:val="28"/>
        </w:rPr>
      </w:pPr>
      <w:r>
        <w:rPr>
          <w:sz w:val="28"/>
          <w:szCs w:val="28"/>
        </w:rPr>
        <w:t xml:space="preserve">   НИТУ </w:t>
      </w:r>
      <w:proofErr w:type="spellStart"/>
      <w:r>
        <w:rPr>
          <w:sz w:val="28"/>
          <w:szCs w:val="28"/>
        </w:rPr>
        <w:t>МИСиС</w:t>
      </w:r>
      <w:proofErr w:type="spellEnd"/>
    </w:p>
    <w:p w:rsidR="002E24B8" w:rsidRDefault="002E24B8" w:rsidP="002E24B8">
      <w:pPr>
        <w:ind w:left="5664" w:firstLine="709"/>
        <w:rPr>
          <w:sz w:val="28"/>
          <w:szCs w:val="28"/>
        </w:rPr>
      </w:pPr>
    </w:p>
    <w:p w:rsidR="002E24B8" w:rsidRPr="00146B49" w:rsidRDefault="002E24B8" w:rsidP="002E24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Мировоззренческие </w:t>
      </w:r>
      <w:r w:rsidRPr="00146B49">
        <w:rPr>
          <w:b/>
          <w:sz w:val="28"/>
          <w:szCs w:val="28"/>
        </w:rPr>
        <w:t xml:space="preserve">основания </w:t>
      </w:r>
      <w:r w:rsidRPr="00146B49">
        <w:rPr>
          <w:b/>
          <w:sz w:val="28"/>
          <w:szCs w:val="28"/>
        </w:rPr>
        <w:br/>
        <w:t>экономической глобализации</w:t>
      </w:r>
    </w:p>
    <w:p w:rsidR="002E24B8" w:rsidRDefault="002E24B8" w:rsidP="002E24B8">
      <w:pPr>
        <w:ind w:firstLine="709"/>
        <w:jc w:val="both"/>
        <w:rPr>
          <w:sz w:val="28"/>
        </w:rPr>
      </w:pPr>
    </w:p>
    <w:p w:rsidR="002E24B8" w:rsidRPr="00F062B4" w:rsidRDefault="002E24B8" w:rsidP="002E24B8">
      <w:pPr>
        <w:ind w:firstLine="709"/>
        <w:jc w:val="both"/>
        <w:rPr>
          <w:sz w:val="28"/>
          <w:szCs w:val="28"/>
        </w:rPr>
      </w:pPr>
      <w:r w:rsidRPr="00F062B4">
        <w:rPr>
          <w:sz w:val="28"/>
          <w:szCs w:val="28"/>
        </w:rPr>
        <w:t>Анализируя сущность процесса глобализации современного мира, сл</w:t>
      </w:r>
      <w:r w:rsidRPr="00F062B4">
        <w:rPr>
          <w:sz w:val="28"/>
          <w:szCs w:val="28"/>
        </w:rPr>
        <w:t>е</w:t>
      </w:r>
      <w:r w:rsidRPr="00F062B4">
        <w:rPr>
          <w:sz w:val="28"/>
          <w:szCs w:val="28"/>
        </w:rPr>
        <w:t>дует выявить глубинные факторы, которые лежат в его основе и одновреме</w:t>
      </w:r>
      <w:r w:rsidRPr="00F062B4">
        <w:rPr>
          <w:sz w:val="28"/>
          <w:szCs w:val="28"/>
        </w:rPr>
        <w:t>н</w:t>
      </w:r>
      <w:r w:rsidRPr="00F062B4">
        <w:rPr>
          <w:sz w:val="28"/>
          <w:szCs w:val="28"/>
        </w:rPr>
        <w:t xml:space="preserve">но являются базой для формирования противоречий, характеризующих этот процесс во всех областях общественной жизни, в том числе и экономической. </w:t>
      </w:r>
    </w:p>
    <w:p w:rsidR="002E24B8" w:rsidRDefault="002E24B8" w:rsidP="002E24B8">
      <w:pPr>
        <w:ind w:firstLine="709"/>
        <w:jc w:val="both"/>
        <w:rPr>
          <w:sz w:val="28"/>
        </w:rPr>
      </w:pPr>
      <w:r w:rsidRPr="00F062B4">
        <w:rPr>
          <w:sz w:val="28"/>
          <w:szCs w:val="28"/>
        </w:rPr>
        <w:t>Противоречия, которые обострились в настоящее время в результате ускорения развития всех сторон общественной жизни в мире в целом, имеют давнюю историю. И связано это, по нашему мнению, с неоднозначным п</w:t>
      </w:r>
      <w:r w:rsidRPr="00F062B4">
        <w:rPr>
          <w:sz w:val="28"/>
          <w:szCs w:val="28"/>
        </w:rPr>
        <w:t>о</w:t>
      </w:r>
      <w:r w:rsidRPr="00F062B4">
        <w:rPr>
          <w:sz w:val="28"/>
          <w:szCs w:val="28"/>
        </w:rPr>
        <w:t xml:space="preserve">ниманием людьми (народами, государствами) </w:t>
      </w:r>
      <w:r>
        <w:rPr>
          <w:sz w:val="28"/>
        </w:rPr>
        <w:t>ответов на вопросы, стоящие перед такими онтологическими областями познания как космология, эсхат</w:t>
      </w:r>
      <w:r>
        <w:rPr>
          <w:sz w:val="28"/>
        </w:rPr>
        <w:t>о</w:t>
      </w:r>
      <w:r>
        <w:rPr>
          <w:sz w:val="28"/>
        </w:rPr>
        <w:t xml:space="preserve">логия </w:t>
      </w:r>
      <w:r w:rsidRPr="00F062B4">
        <w:rPr>
          <w:color w:val="000000"/>
          <w:sz w:val="28"/>
          <w:szCs w:val="28"/>
        </w:rPr>
        <w:t>(учение о конечной судьбе человечества)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 xml:space="preserve">и сотериология </w:t>
      </w:r>
      <w:r>
        <w:rPr>
          <w:sz w:val="28"/>
          <w:szCs w:val="28"/>
        </w:rPr>
        <w:t>(учение о Спасении человека)</w:t>
      </w:r>
      <w:r w:rsidRPr="00F062B4">
        <w:rPr>
          <w:sz w:val="28"/>
          <w:szCs w:val="28"/>
        </w:rPr>
        <w:t>.</w:t>
      </w:r>
    </w:p>
    <w:p w:rsidR="002E24B8" w:rsidRDefault="002E24B8" w:rsidP="002E24B8">
      <w:pPr>
        <w:ind w:firstLine="709"/>
        <w:jc w:val="both"/>
        <w:rPr>
          <w:sz w:val="28"/>
          <w:szCs w:val="28"/>
        </w:rPr>
      </w:pPr>
      <w:proofErr w:type="gramStart"/>
      <w:r w:rsidRPr="00146B49">
        <w:rPr>
          <w:sz w:val="28"/>
          <w:szCs w:val="28"/>
        </w:rPr>
        <w:t>На</w:t>
      </w:r>
      <w:r>
        <w:rPr>
          <w:sz w:val="28"/>
          <w:szCs w:val="28"/>
        </w:rPr>
        <w:t xml:space="preserve"> наш взгляд в ее основе современного взгляда по процесс глобализ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лежат идеи, заложенные в общественное со</w:t>
      </w:r>
      <w:r w:rsidRPr="00EE137A">
        <w:rPr>
          <w:sz w:val="28"/>
          <w:szCs w:val="28"/>
        </w:rPr>
        <w:t xml:space="preserve">знание в эпоху Возрождения такими мыслителями как Паоло </w:t>
      </w:r>
      <w:proofErr w:type="spellStart"/>
      <w:r w:rsidRPr="00EE137A">
        <w:rPr>
          <w:sz w:val="28"/>
          <w:szCs w:val="28"/>
        </w:rPr>
        <w:t>Сарпи</w:t>
      </w:r>
      <w:proofErr w:type="spellEnd"/>
      <w:r w:rsidRPr="00EE137A">
        <w:rPr>
          <w:sz w:val="28"/>
          <w:szCs w:val="28"/>
        </w:rPr>
        <w:t xml:space="preserve"> (</w:t>
      </w:r>
      <w:proofErr w:type="spellStart"/>
      <w:r w:rsidRPr="00EE137A">
        <w:rPr>
          <w:bCs/>
          <w:sz w:val="28"/>
          <w:szCs w:val="28"/>
        </w:rPr>
        <w:t>Paolo</w:t>
      </w:r>
      <w:proofErr w:type="spellEnd"/>
      <w:r w:rsidRPr="00EE137A">
        <w:rPr>
          <w:sz w:val="28"/>
          <w:szCs w:val="28"/>
        </w:rPr>
        <w:t xml:space="preserve"> </w:t>
      </w:r>
      <w:proofErr w:type="spellStart"/>
      <w:r w:rsidRPr="00EE137A">
        <w:rPr>
          <w:bCs/>
          <w:sz w:val="28"/>
          <w:szCs w:val="28"/>
        </w:rPr>
        <w:t>Sarpi</w:t>
      </w:r>
      <w:proofErr w:type="spellEnd"/>
      <w:r w:rsidRPr="00EE137A">
        <w:rPr>
          <w:sz w:val="28"/>
          <w:szCs w:val="28"/>
        </w:rPr>
        <w:t xml:space="preserve">, 1552-1623) и </w:t>
      </w:r>
      <w:proofErr w:type="spellStart"/>
      <w:r w:rsidRPr="00EE137A">
        <w:rPr>
          <w:sz w:val="28"/>
          <w:szCs w:val="28"/>
        </w:rPr>
        <w:t>Фрэнсис</w:t>
      </w:r>
      <w:proofErr w:type="spellEnd"/>
      <w:r w:rsidRPr="00EE137A">
        <w:rPr>
          <w:sz w:val="28"/>
          <w:szCs w:val="28"/>
        </w:rPr>
        <w:t xml:space="preserve"> </w:t>
      </w:r>
      <w:r w:rsidRPr="00E07022">
        <w:rPr>
          <w:sz w:val="28"/>
          <w:szCs w:val="28"/>
        </w:rPr>
        <w:t>Бэкон (</w:t>
      </w:r>
      <w:proofErr w:type="spellStart"/>
      <w:r w:rsidRPr="00E07022">
        <w:rPr>
          <w:bCs/>
          <w:sz w:val="28"/>
          <w:szCs w:val="28"/>
        </w:rPr>
        <w:t>Francis</w:t>
      </w:r>
      <w:proofErr w:type="spellEnd"/>
      <w:r w:rsidRPr="00E07022">
        <w:rPr>
          <w:sz w:val="28"/>
          <w:szCs w:val="28"/>
        </w:rPr>
        <w:t xml:space="preserve"> </w:t>
      </w:r>
      <w:proofErr w:type="spellStart"/>
      <w:r w:rsidRPr="00E07022">
        <w:rPr>
          <w:bCs/>
          <w:sz w:val="28"/>
          <w:szCs w:val="28"/>
        </w:rPr>
        <w:t>Bacon</w:t>
      </w:r>
      <w:proofErr w:type="spellEnd"/>
      <w:r w:rsidRPr="00E07022">
        <w:rPr>
          <w:sz w:val="28"/>
          <w:szCs w:val="28"/>
        </w:rPr>
        <w:t>, 1561-1626),</w:t>
      </w:r>
      <w:r w:rsidRPr="00E07022">
        <w:rPr>
          <w:color w:val="000000"/>
          <w:sz w:val="28"/>
          <w:szCs w:val="28"/>
        </w:rPr>
        <w:t xml:space="preserve"> Рене </w:t>
      </w:r>
      <w:r w:rsidRPr="00E07022">
        <w:rPr>
          <w:bCs/>
          <w:color w:val="000000"/>
          <w:sz w:val="28"/>
          <w:szCs w:val="28"/>
        </w:rPr>
        <w:t>Декартом</w:t>
      </w:r>
      <w:r w:rsidRPr="00E07022">
        <w:rPr>
          <w:sz w:val="28"/>
          <w:szCs w:val="28"/>
        </w:rPr>
        <w:t xml:space="preserve"> (</w:t>
      </w:r>
      <w:proofErr w:type="spellStart"/>
      <w:r w:rsidRPr="00E07022">
        <w:rPr>
          <w:color w:val="000000"/>
          <w:sz w:val="28"/>
          <w:szCs w:val="28"/>
        </w:rPr>
        <w:t>René</w:t>
      </w:r>
      <w:proofErr w:type="spellEnd"/>
      <w:r w:rsidRPr="00E07022">
        <w:rPr>
          <w:color w:val="000000"/>
          <w:sz w:val="28"/>
          <w:szCs w:val="28"/>
        </w:rPr>
        <w:t xml:space="preserve"> </w:t>
      </w:r>
      <w:proofErr w:type="spellStart"/>
      <w:r w:rsidRPr="00E07022">
        <w:rPr>
          <w:bCs/>
          <w:color w:val="000000"/>
          <w:sz w:val="28"/>
          <w:szCs w:val="28"/>
        </w:rPr>
        <w:t>Descartes</w:t>
      </w:r>
      <w:proofErr w:type="spellEnd"/>
      <w:r w:rsidRPr="00E07022">
        <w:rPr>
          <w:bCs/>
          <w:color w:val="000000"/>
          <w:sz w:val="28"/>
          <w:szCs w:val="28"/>
        </w:rPr>
        <w:t xml:space="preserve">, 1596 – 1650), </w:t>
      </w:r>
      <w:r w:rsidRPr="00E07022">
        <w:rPr>
          <w:sz w:val="28"/>
          <w:szCs w:val="28"/>
        </w:rPr>
        <w:t xml:space="preserve"> к</w:t>
      </w:r>
      <w:r w:rsidRPr="00E07022">
        <w:rPr>
          <w:sz w:val="28"/>
          <w:szCs w:val="28"/>
        </w:rPr>
        <w:t>о</w:t>
      </w:r>
      <w:r w:rsidRPr="00EE137A">
        <w:rPr>
          <w:sz w:val="28"/>
          <w:szCs w:val="28"/>
        </w:rPr>
        <w:t xml:space="preserve">торые затем были развиты </w:t>
      </w:r>
      <w:proofErr w:type="spellStart"/>
      <w:r w:rsidRPr="00EE137A">
        <w:rPr>
          <w:sz w:val="28"/>
          <w:szCs w:val="28"/>
        </w:rPr>
        <w:t>Джамбатиста</w:t>
      </w:r>
      <w:proofErr w:type="spellEnd"/>
      <w:r w:rsidRPr="00EE137A">
        <w:rPr>
          <w:sz w:val="28"/>
          <w:szCs w:val="28"/>
        </w:rPr>
        <w:t xml:space="preserve"> Вико, (</w:t>
      </w:r>
      <w:proofErr w:type="spellStart"/>
      <w:r w:rsidRPr="00EE137A">
        <w:rPr>
          <w:bCs/>
          <w:sz w:val="28"/>
          <w:szCs w:val="28"/>
        </w:rPr>
        <w:t>Giambattista</w:t>
      </w:r>
      <w:proofErr w:type="spellEnd"/>
      <w:r w:rsidRPr="00EE137A">
        <w:rPr>
          <w:sz w:val="28"/>
          <w:szCs w:val="28"/>
        </w:rPr>
        <w:t xml:space="preserve"> </w:t>
      </w:r>
      <w:proofErr w:type="spellStart"/>
      <w:r w:rsidRPr="00EE137A">
        <w:rPr>
          <w:bCs/>
          <w:sz w:val="28"/>
          <w:szCs w:val="28"/>
        </w:rPr>
        <w:t>Vico</w:t>
      </w:r>
      <w:proofErr w:type="spellEnd"/>
      <w:r w:rsidRPr="00EE137A">
        <w:rPr>
          <w:bCs/>
          <w:sz w:val="28"/>
          <w:szCs w:val="28"/>
        </w:rPr>
        <w:t>,</w:t>
      </w:r>
      <w:r w:rsidRPr="00EE137A">
        <w:rPr>
          <w:b/>
          <w:bCs/>
          <w:sz w:val="28"/>
          <w:szCs w:val="28"/>
        </w:rPr>
        <w:t xml:space="preserve"> </w:t>
      </w:r>
      <w:r w:rsidRPr="00EE137A">
        <w:rPr>
          <w:sz w:val="28"/>
          <w:szCs w:val="28"/>
        </w:rPr>
        <w:t>1668-1744), Давидом</w:t>
      </w:r>
      <w:r w:rsidRPr="008559A3">
        <w:rPr>
          <w:sz w:val="28"/>
          <w:szCs w:val="28"/>
        </w:rPr>
        <w:t xml:space="preserve"> Юмом (</w:t>
      </w:r>
      <w:proofErr w:type="spellStart"/>
      <w:r w:rsidRPr="008559A3">
        <w:rPr>
          <w:sz w:val="28"/>
          <w:szCs w:val="28"/>
        </w:rPr>
        <w:t>David</w:t>
      </w:r>
      <w:proofErr w:type="spellEnd"/>
      <w:r w:rsidRPr="00382BAE">
        <w:rPr>
          <w:sz w:val="28"/>
          <w:szCs w:val="28"/>
        </w:rPr>
        <w:t xml:space="preserve"> </w:t>
      </w:r>
      <w:proofErr w:type="spellStart"/>
      <w:r w:rsidRPr="00382BAE">
        <w:rPr>
          <w:sz w:val="28"/>
          <w:szCs w:val="28"/>
        </w:rPr>
        <w:t>Hume</w:t>
      </w:r>
      <w:proofErr w:type="spellEnd"/>
      <w:r w:rsidRPr="00382BAE">
        <w:rPr>
          <w:sz w:val="28"/>
          <w:szCs w:val="28"/>
        </w:rPr>
        <w:t xml:space="preserve">, 1711-76), </w:t>
      </w:r>
      <w:r w:rsidRPr="00382BAE">
        <w:rPr>
          <w:bCs/>
          <w:sz w:val="28"/>
          <w:szCs w:val="28"/>
        </w:rPr>
        <w:t>Иеремия</w:t>
      </w:r>
      <w:r w:rsidRPr="00382BAE">
        <w:rPr>
          <w:sz w:val="28"/>
          <w:szCs w:val="28"/>
        </w:rPr>
        <w:t xml:space="preserve"> Бентамом (</w:t>
      </w:r>
      <w:proofErr w:type="spellStart"/>
      <w:r w:rsidRPr="00382BAE">
        <w:rPr>
          <w:bCs/>
          <w:sz w:val="28"/>
          <w:szCs w:val="28"/>
        </w:rPr>
        <w:t>Bentham</w:t>
      </w:r>
      <w:proofErr w:type="spellEnd"/>
      <w:r w:rsidRPr="00382BA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Jeremy</w:t>
      </w:r>
      <w:proofErr w:type="spellEnd"/>
      <w:r>
        <w:rPr>
          <w:sz w:val="28"/>
          <w:szCs w:val="28"/>
        </w:rPr>
        <w:t xml:space="preserve">, </w:t>
      </w:r>
      <w:r w:rsidRPr="00382BAE">
        <w:rPr>
          <w:sz w:val="28"/>
          <w:szCs w:val="28"/>
        </w:rPr>
        <w:t>1748–1832)</w:t>
      </w:r>
      <w:r>
        <w:rPr>
          <w:sz w:val="28"/>
          <w:szCs w:val="28"/>
        </w:rPr>
        <w:t>.</w:t>
      </w:r>
      <w:proofErr w:type="gramEnd"/>
      <w:r w:rsidRPr="00382BAE">
        <w:rPr>
          <w:sz w:val="28"/>
          <w:szCs w:val="28"/>
        </w:rPr>
        <w:t xml:space="preserve">  Они стали тем</w:t>
      </w:r>
      <w:r w:rsidRPr="008E73D7">
        <w:rPr>
          <w:sz w:val="28"/>
          <w:szCs w:val="28"/>
        </w:rPr>
        <w:t xml:space="preserve"> основани</w:t>
      </w:r>
      <w:r>
        <w:rPr>
          <w:sz w:val="28"/>
          <w:szCs w:val="28"/>
        </w:rPr>
        <w:t>ем, на котором развивались идеи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гресса, утилитаризма, позитивизма. Знание – сила – в этом выражении </w:t>
      </w:r>
      <w:proofErr w:type="spellStart"/>
      <w:r>
        <w:rPr>
          <w:sz w:val="28"/>
          <w:szCs w:val="28"/>
        </w:rPr>
        <w:t>Фр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экона</w:t>
      </w:r>
      <w:proofErr w:type="spellEnd"/>
      <w:r>
        <w:rPr>
          <w:sz w:val="28"/>
          <w:szCs w:val="28"/>
        </w:rPr>
        <w:t xml:space="preserve"> заключ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весь смысл этих идей.</w:t>
      </w:r>
    </w:p>
    <w:p w:rsidR="002E24B8" w:rsidRDefault="002E24B8" w:rsidP="002E2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 же время, по нашему мнению, это было реализацией древнего гностического взгляда на решение задачи, которая стоит перед </w:t>
      </w:r>
      <w:proofErr w:type="spellStart"/>
      <w:r>
        <w:rPr>
          <w:sz w:val="28"/>
          <w:szCs w:val="28"/>
        </w:rPr>
        <w:t>сотериолог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ей</w:t>
      </w:r>
      <w:proofErr w:type="spellEnd"/>
      <w:r>
        <w:rPr>
          <w:sz w:val="28"/>
          <w:szCs w:val="28"/>
        </w:rPr>
        <w:t>, а именно на проблему Спасения.</w:t>
      </w:r>
    </w:p>
    <w:p w:rsidR="002E24B8" w:rsidRDefault="002E24B8" w:rsidP="002E2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данной задачи с помощью </w:t>
      </w:r>
      <w:proofErr w:type="spellStart"/>
      <w:r>
        <w:rPr>
          <w:sz w:val="28"/>
          <w:szCs w:val="28"/>
        </w:rPr>
        <w:t>Гносиса</w:t>
      </w:r>
      <w:proofErr w:type="spellEnd"/>
      <w:r>
        <w:rPr>
          <w:sz w:val="28"/>
          <w:szCs w:val="28"/>
        </w:rPr>
        <w:t xml:space="preserve"> посредством Прогресса, с одной стороны или же с помощью Веры различает в своей онтологической сущности все направления общественной мысли. В этой связи задача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гресса - «вырастить» древо жизни, и таким образом решить задачу Спасения человека.</w:t>
      </w:r>
    </w:p>
    <w:p w:rsidR="002E24B8" w:rsidRDefault="002E24B8" w:rsidP="002E2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Отличие Новой эпохи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Античной в этом и состоит. Античные герои только восставали против богов, изредка «вырывая»  у них некоторые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(Прометей), облегчающие условия существования. Но при этом не ставилась проблема Спасения человека. Гностицизм и христианство давали чел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веку такое Спасение, предложив два пути: </w:t>
      </w:r>
      <w:proofErr w:type="spellStart"/>
      <w:r>
        <w:rPr>
          <w:sz w:val="28"/>
          <w:szCs w:val="28"/>
        </w:rPr>
        <w:t>Гносис</w:t>
      </w:r>
      <w:proofErr w:type="spellEnd"/>
      <w:r>
        <w:rPr>
          <w:sz w:val="28"/>
          <w:szCs w:val="28"/>
        </w:rPr>
        <w:t xml:space="preserve"> с одной стороны и Веру в искупительную жертву Христа с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гой.</w:t>
      </w:r>
    </w:p>
    <w:p w:rsidR="002E24B8" w:rsidRDefault="002E24B8" w:rsidP="002E2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Капитализм – это не только и не столько способ производства, сколько форма организации общественной жизни на базе определенных ценностей, определенного взгляда на решение «вечного вопроса» о Спасении человека. </w:t>
      </w:r>
      <w:r>
        <w:rPr>
          <w:sz w:val="28"/>
          <w:szCs w:val="28"/>
        </w:rPr>
        <w:lastRenderedPageBreak/>
        <w:t xml:space="preserve">В данном случае эта проблема решается на пути Прогресса. И все, что стоит на пути Прогресса, должно быть устранено. </w:t>
      </w:r>
    </w:p>
    <w:p w:rsidR="002E24B8" w:rsidRDefault="002E24B8" w:rsidP="002E24B8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Экономическая глобализация это </w:t>
      </w:r>
      <w:r>
        <w:rPr>
          <w:sz w:val="28"/>
          <w:szCs w:val="28"/>
        </w:rPr>
        <w:t xml:space="preserve">процесс </w:t>
      </w:r>
      <w:r w:rsidRPr="0081513A">
        <w:rPr>
          <w:sz w:val="28"/>
          <w:szCs w:val="28"/>
        </w:rPr>
        <w:t>формирова</w:t>
      </w:r>
      <w:r>
        <w:rPr>
          <w:sz w:val="28"/>
          <w:szCs w:val="28"/>
        </w:rPr>
        <w:t>ния</w:t>
      </w:r>
      <w:r w:rsidRPr="0081513A">
        <w:rPr>
          <w:sz w:val="28"/>
          <w:szCs w:val="28"/>
        </w:rPr>
        <w:t xml:space="preserve"> условий для</w:t>
      </w:r>
      <w:r>
        <w:rPr>
          <w:sz w:val="28"/>
          <w:szCs w:val="28"/>
        </w:rPr>
        <w:t xml:space="preserve"> доступа мирового капитала</w:t>
      </w:r>
      <w:r w:rsidRPr="008151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 мировым ресурсам. Он </w:t>
      </w:r>
      <w:r>
        <w:rPr>
          <w:sz w:val="28"/>
        </w:rPr>
        <w:t>выражается в нараст</w:t>
      </w:r>
      <w:r>
        <w:rPr>
          <w:sz w:val="28"/>
        </w:rPr>
        <w:t>а</w:t>
      </w:r>
      <w:r>
        <w:rPr>
          <w:sz w:val="28"/>
        </w:rPr>
        <w:t>нии открытости национальных экономик, единстве норм и правил функциониров</w:t>
      </w:r>
      <w:r>
        <w:rPr>
          <w:sz w:val="28"/>
        </w:rPr>
        <w:t>а</w:t>
      </w:r>
      <w:r>
        <w:rPr>
          <w:sz w:val="28"/>
        </w:rPr>
        <w:t>ния капи</w:t>
      </w:r>
      <w:bookmarkStart w:id="0" w:name="_GoBack"/>
      <w:bookmarkEnd w:id="0"/>
      <w:r>
        <w:rPr>
          <w:sz w:val="28"/>
        </w:rPr>
        <w:t xml:space="preserve">тала во всем мире. </w:t>
      </w:r>
      <w:r>
        <w:rPr>
          <w:sz w:val="28"/>
          <w:szCs w:val="28"/>
        </w:rPr>
        <w:t xml:space="preserve">Она </w:t>
      </w:r>
      <w:r w:rsidRPr="00D71318">
        <w:rPr>
          <w:sz w:val="28"/>
          <w:szCs w:val="28"/>
        </w:rPr>
        <w:t xml:space="preserve">устраняет национально-государственные ограничения </w:t>
      </w:r>
      <w:r>
        <w:rPr>
          <w:sz w:val="28"/>
          <w:szCs w:val="28"/>
        </w:rPr>
        <w:t xml:space="preserve">и способствует </w:t>
      </w:r>
      <w:r w:rsidRPr="00D71318">
        <w:rPr>
          <w:sz w:val="28"/>
          <w:szCs w:val="28"/>
        </w:rPr>
        <w:t>более эффек</w:t>
      </w:r>
      <w:r>
        <w:rPr>
          <w:sz w:val="28"/>
          <w:szCs w:val="28"/>
        </w:rPr>
        <w:t>тивному</w:t>
      </w:r>
      <w:r w:rsidRPr="00D71318">
        <w:rPr>
          <w:sz w:val="28"/>
          <w:szCs w:val="28"/>
        </w:rPr>
        <w:t xml:space="preserve"> испо</w:t>
      </w:r>
      <w:r>
        <w:rPr>
          <w:sz w:val="28"/>
          <w:szCs w:val="28"/>
        </w:rPr>
        <w:t>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ванию ограниченных ресурсов человечества, что является условием ускор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Прогресса и решения вопроса о Спасении.</w:t>
      </w:r>
      <w:r w:rsidRPr="00D71318">
        <w:rPr>
          <w:sz w:val="28"/>
          <w:szCs w:val="28"/>
        </w:rPr>
        <w:t xml:space="preserve"> </w:t>
      </w:r>
    </w:p>
    <w:p w:rsidR="002E24B8" w:rsidRPr="000D4365" w:rsidRDefault="002E24B8" w:rsidP="002E2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 заметим, что коммунистическая форма организации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 предлагала только другой способ организации производства, а цель оставалась та же: решение вопроса о Спасении на пути Прогресса. И извес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ный 11</w:t>
      </w:r>
      <w:r w:rsidRPr="00146B49">
        <w:rPr>
          <w:sz w:val="28"/>
          <w:szCs w:val="28"/>
        </w:rPr>
        <w:t xml:space="preserve"> тезис </w:t>
      </w:r>
      <w:proofErr w:type="spellStart"/>
      <w:r w:rsidRPr="000D4365">
        <w:rPr>
          <w:sz w:val="28"/>
          <w:szCs w:val="28"/>
        </w:rPr>
        <w:t>К.Маркса</w:t>
      </w:r>
      <w:proofErr w:type="spellEnd"/>
      <w:r w:rsidRPr="000D4365">
        <w:rPr>
          <w:sz w:val="28"/>
          <w:szCs w:val="28"/>
        </w:rPr>
        <w:t xml:space="preserve"> о Фейербахе – это гностический тезис.</w:t>
      </w:r>
      <w:r>
        <w:rPr>
          <w:sz w:val="28"/>
          <w:szCs w:val="28"/>
        </w:rPr>
        <w:t xml:space="preserve"> Как</w:t>
      </w:r>
      <w:r w:rsidRPr="000D43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отмечает </w:t>
      </w:r>
      <w:r w:rsidRPr="00E07022">
        <w:rPr>
          <w:sz w:val="28"/>
          <w:szCs w:val="28"/>
        </w:rPr>
        <w:t xml:space="preserve">известный исследователь политических систем Эрих </w:t>
      </w:r>
      <w:proofErr w:type="spellStart"/>
      <w:r w:rsidRPr="00E07022">
        <w:rPr>
          <w:sz w:val="28"/>
          <w:szCs w:val="28"/>
        </w:rPr>
        <w:t>Фёгелин</w:t>
      </w:r>
      <w:proofErr w:type="spellEnd"/>
      <w:r w:rsidRPr="00E07022">
        <w:rPr>
          <w:sz w:val="28"/>
          <w:szCs w:val="28"/>
        </w:rPr>
        <w:t>, (</w:t>
      </w:r>
      <w:proofErr w:type="spellStart"/>
      <w:r w:rsidRPr="00E07022">
        <w:rPr>
          <w:sz w:val="28"/>
          <w:szCs w:val="28"/>
        </w:rPr>
        <w:t>Erich</w:t>
      </w:r>
      <w:proofErr w:type="spellEnd"/>
      <w:r w:rsidRPr="00E07022">
        <w:rPr>
          <w:sz w:val="28"/>
          <w:szCs w:val="28"/>
        </w:rPr>
        <w:t xml:space="preserve"> </w:t>
      </w:r>
      <w:proofErr w:type="spellStart"/>
      <w:r w:rsidRPr="00E07022">
        <w:rPr>
          <w:sz w:val="28"/>
          <w:szCs w:val="28"/>
        </w:rPr>
        <w:t>Hermann</w:t>
      </w:r>
      <w:proofErr w:type="spellEnd"/>
      <w:r w:rsidRPr="00E07022">
        <w:rPr>
          <w:sz w:val="28"/>
          <w:szCs w:val="28"/>
        </w:rPr>
        <w:t xml:space="preserve"> </w:t>
      </w:r>
      <w:proofErr w:type="spellStart"/>
      <w:r w:rsidRPr="00E07022">
        <w:rPr>
          <w:sz w:val="28"/>
          <w:szCs w:val="28"/>
        </w:rPr>
        <w:t>Wilhelm</w:t>
      </w:r>
      <w:proofErr w:type="spellEnd"/>
      <w:r w:rsidRPr="00E07022">
        <w:rPr>
          <w:sz w:val="28"/>
          <w:szCs w:val="28"/>
        </w:rPr>
        <w:t xml:space="preserve"> </w:t>
      </w:r>
      <w:proofErr w:type="spellStart"/>
      <w:r w:rsidRPr="00E07022">
        <w:rPr>
          <w:sz w:val="28"/>
          <w:szCs w:val="28"/>
        </w:rPr>
        <w:t>Vögelin</w:t>
      </w:r>
      <w:proofErr w:type="spellEnd"/>
      <w:r w:rsidRPr="00E07022">
        <w:rPr>
          <w:sz w:val="28"/>
          <w:szCs w:val="28"/>
        </w:rPr>
        <w:t>, 1901-1985) ХХ век стал кульминацией гностици</w:t>
      </w:r>
      <w:r w:rsidRPr="00E07022">
        <w:rPr>
          <w:sz w:val="28"/>
          <w:szCs w:val="28"/>
        </w:rPr>
        <w:t>з</w:t>
      </w:r>
      <w:r w:rsidRPr="00E07022">
        <w:rPr>
          <w:sz w:val="28"/>
          <w:szCs w:val="28"/>
        </w:rPr>
        <w:t>ма, формами</w:t>
      </w:r>
      <w:r w:rsidRPr="000D4365">
        <w:rPr>
          <w:sz w:val="28"/>
          <w:szCs w:val="28"/>
        </w:rPr>
        <w:t xml:space="preserve"> которого являлись коммунизм, нацизм, либерализм, позитивизм, сциентизм и все прочие пон</w:t>
      </w:r>
      <w:r w:rsidRPr="000D4365">
        <w:rPr>
          <w:sz w:val="28"/>
          <w:szCs w:val="28"/>
        </w:rPr>
        <w:t>я</w:t>
      </w:r>
      <w:r w:rsidRPr="000D4365">
        <w:rPr>
          <w:sz w:val="28"/>
          <w:szCs w:val="28"/>
        </w:rPr>
        <w:t>тия, имеющие суффикс "</w:t>
      </w:r>
      <w:proofErr w:type="spellStart"/>
      <w:r w:rsidRPr="000D4365">
        <w:rPr>
          <w:sz w:val="28"/>
          <w:szCs w:val="28"/>
        </w:rPr>
        <w:t>изм</w:t>
      </w:r>
      <w:proofErr w:type="spellEnd"/>
      <w:r w:rsidRPr="000D4365">
        <w:rPr>
          <w:sz w:val="28"/>
          <w:szCs w:val="28"/>
        </w:rPr>
        <w:t>".</w:t>
      </w:r>
    </w:p>
    <w:p w:rsidR="001A6307" w:rsidRDefault="001A6307"/>
    <w:sectPr w:rsidR="001A6307" w:rsidSect="00CC0E1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A11" w:rsidRDefault="00985A11" w:rsidP="004025E6">
      <w:r>
        <w:separator/>
      </w:r>
    </w:p>
  </w:endnote>
  <w:endnote w:type="continuationSeparator" w:id="0">
    <w:p w:rsidR="00985A11" w:rsidRDefault="00985A11" w:rsidP="0040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A11" w:rsidRDefault="00985A11" w:rsidP="004025E6">
      <w:r>
        <w:separator/>
      </w:r>
    </w:p>
  </w:footnote>
  <w:footnote w:type="continuationSeparator" w:id="0">
    <w:p w:rsidR="00985A11" w:rsidRDefault="00985A11" w:rsidP="00402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500342"/>
      <w:docPartObj>
        <w:docPartGallery w:val="Page Numbers (Top of Page)"/>
        <w:docPartUnique/>
      </w:docPartObj>
    </w:sdtPr>
    <w:sdtContent>
      <w:p w:rsidR="00CC0E1C" w:rsidRDefault="00CC0E1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C0E1C" w:rsidRDefault="00CC0E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B8"/>
    <w:rsid w:val="001A6307"/>
    <w:rsid w:val="002E24B8"/>
    <w:rsid w:val="004025E6"/>
    <w:rsid w:val="00985A11"/>
    <w:rsid w:val="00CC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B8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5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2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025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25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B8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5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2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025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25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</dc:creator>
  <cp:lastModifiedBy>NNN</cp:lastModifiedBy>
  <cp:revision>3</cp:revision>
  <dcterms:created xsi:type="dcterms:W3CDTF">2014-04-06T14:41:00Z</dcterms:created>
  <dcterms:modified xsi:type="dcterms:W3CDTF">2014-04-06T14:45:00Z</dcterms:modified>
</cp:coreProperties>
</file>