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CD7FE" w14:textId="77777777" w:rsidR="0006738D" w:rsidRDefault="0006738D" w:rsidP="0006738D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Родионова  Ольга Александровна</w:t>
      </w:r>
    </w:p>
    <w:p w14:paraId="55F70D94" w14:textId="77777777" w:rsidR="0006738D" w:rsidRDefault="0006738D" w:rsidP="0006738D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Казанский  (Приволжский) Федеральный Университет, Институт международных отношений, истории и востоковедения</w:t>
      </w:r>
    </w:p>
    <w:p w14:paraId="01D0CC99" w14:textId="77777777" w:rsidR="0006738D" w:rsidRDefault="0006738D" w:rsidP="0006738D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</w:t>
      </w:r>
    </w:p>
    <w:p w14:paraId="4245B74A" w14:textId="77777777" w:rsidR="0006738D" w:rsidRPr="0006738D" w:rsidRDefault="0006738D" w:rsidP="0006738D">
      <w:pPr>
        <w:spacing w:line="360" w:lineRule="auto"/>
        <w:ind w:left="-567" w:right="-14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7956416" w14:textId="77777777" w:rsidR="0006738D" w:rsidRPr="002B2832" w:rsidRDefault="0006738D" w:rsidP="0006738D">
      <w:pPr>
        <w:spacing w:line="360" w:lineRule="auto"/>
        <w:ind w:left="-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832">
        <w:rPr>
          <w:rFonts w:ascii="Times New Roman" w:hAnsi="Times New Roman" w:cs="Times New Roman"/>
          <w:b/>
          <w:sz w:val="28"/>
          <w:szCs w:val="28"/>
        </w:rPr>
        <w:t>ЮАР в контексте внешней политики США в 21 веке</w:t>
      </w:r>
    </w:p>
    <w:p w14:paraId="092D4E14" w14:textId="77777777" w:rsidR="006D2FA1" w:rsidRPr="00571C00" w:rsidRDefault="0006738D" w:rsidP="0006738D">
      <w:pPr>
        <w:spacing w:line="36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</w:t>
      </w:r>
      <w:r w:rsidR="006D2FA1" w:rsidRPr="00571C0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ЮАР – стратегический партнер США преимущественно в области безопасности и торговли. Обе страны делятся результатами своих достижений, и ЮАР, являясь одной из передовых стран, играет ключевую политическую и экономическую роль во всей Африке.  Соединенные Штаты ищут возможности для развития двусторонней кооперации для решения региональных и международных вопросов. </w:t>
      </w:r>
      <w:r w:rsidR="006D2FA1" w:rsidRPr="00571C00">
        <w:rPr>
          <w:rFonts w:ascii="Times New Roman" w:hAnsi="Times New Roman" w:cs="Times New Roman"/>
          <w:sz w:val="28"/>
          <w:szCs w:val="28"/>
        </w:rPr>
        <w:t xml:space="preserve">Южная Африка уже на протяжении нескольких десятилетий представляет особый интерес для многих стран мира, прежде всего, благодаря наличию огромных запасов минеральных ресурсов и полезных ископаемых. </w:t>
      </w:r>
    </w:p>
    <w:p w14:paraId="2A18FD94" w14:textId="77777777" w:rsidR="00B620EF" w:rsidRPr="00571C00" w:rsidRDefault="0006738D" w:rsidP="0006738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D2FA1" w:rsidRPr="00571C00">
        <w:rPr>
          <w:rFonts w:ascii="Times New Roman" w:hAnsi="Times New Roman" w:cs="Times New Roman"/>
          <w:sz w:val="28"/>
          <w:szCs w:val="28"/>
        </w:rPr>
        <w:t>Соединенные Штаты стремятся укрепить свое военно-политическое влияние в ЮАР и реализ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6D2FA1" w:rsidRPr="00571C00">
        <w:rPr>
          <w:rFonts w:ascii="Times New Roman" w:hAnsi="Times New Roman" w:cs="Times New Roman"/>
          <w:sz w:val="28"/>
          <w:szCs w:val="28"/>
        </w:rPr>
        <w:t xml:space="preserve"> амбициозные экономические цели главным образом ради получения энергоресурсов и минерального сырья,  проявляя при этом наибольшую активность.</w:t>
      </w:r>
    </w:p>
    <w:p w14:paraId="1BC4E5F8" w14:textId="77777777" w:rsidR="006D2FA1" w:rsidRPr="00571C00" w:rsidRDefault="0006738D" w:rsidP="0006738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D2FA1" w:rsidRPr="00571C00">
        <w:rPr>
          <w:rFonts w:ascii="Times New Roman" w:hAnsi="Times New Roman" w:cs="Times New Roman"/>
          <w:sz w:val="28"/>
          <w:szCs w:val="28"/>
        </w:rPr>
        <w:t>В текущем десятилетии позиции Соединенных Штатов в Африканском континенте, в том числе и в Южной Африке ущемляются отдельными азиатскими конкурентами – государствами с быстро развивающейся экономикой. Прежде всего, это Китай и Индия. Несмотря на то, что на данный момент США занимает лидирующее место в товарообороте  с ЮАР,   их доля постепенно сокращается ввиду увеличения торгового оборота африканских стран с Китаем. Кроме того, существует соперничество США и других новых игроков  в Южной Африке,  в Латинской Америке и с партнерами стран ЕС.</w:t>
      </w:r>
      <w:r w:rsidR="00571C00" w:rsidRPr="00571C00">
        <w:rPr>
          <w:rFonts w:ascii="Times New Roman" w:hAnsi="Times New Roman" w:cs="Times New Roman"/>
          <w:color w:val="000000"/>
          <w:sz w:val="28"/>
          <w:szCs w:val="28"/>
        </w:rPr>
        <w:t xml:space="preserve"> Американские транснациональные корпорации непрерывно продолжают наращивать усилия с </w:t>
      </w:r>
      <w:r w:rsidR="00571C00" w:rsidRPr="00571C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целью завладения новыми нефтяными месторождениями и другими источниками различных видов сырья по всему миру.</w:t>
      </w:r>
    </w:p>
    <w:p w14:paraId="6BB70E58" w14:textId="77777777" w:rsidR="006D2FA1" w:rsidRPr="00571C00" w:rsidRDefault="0006738D" w:rsidP="0006738D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</w:t>
      </w:r>
      <w:r w:rsidR="006D2FA1" w:rsidRPr="00571C0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Южная Африка начиная с 1994 года  сделала огромные шаги на пути преодоления кризиса ради процветания и демократии, встретив на своем пути множество трудностей, включая безработицу, СПИД, криминал и коррупцию. </w:t>
      </w:r>
    </w:p>
    <w:p w14:paraId="68AE2919" w14:textId="77777777" w:rsidR="006D2FA1" w:rsidRPr="00571C00" w:rsidRDefault="006D2FA1" w:rsidP="0006738D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71C0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</w:t>
      </w:r>
      <w:r w:rsidR="0006738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571C0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Помощь Соединенных Штатов в основном заключается в совершенствовании системы здравоохранения, рост образовательных стандартов и уровень квалификации преподавателей, поддержка систем сельского хозяйства для гарантии безопасности питания, и развития дополнительных источников энергии  для их применения в условиях преодоления глобального изменения климата, усиление малого и среднего предпринимательства, развитие учебных и рабочих навыков, продвижение основного образования, борьба с дискриминацией, и поощрение борьбы со СПИДом и другие инфекционными заболеваниями  и т.д.</w:t>
      </w:r>
    </w:p>
    <w:p w14:paraId="7C6B89E8" w14:textId="77777777" w:rsidR="00571C00" w:rsidRPr="00571C00" w:rsidRDefault="0006738D" w:rsidP="0006738D">
      <w:pPr>
        <w:shd w:val="clear" w:color="auto" w:fill="FFFFFF" w:themeFill="background1"/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</w:t>
      </w:r>
      <w:r w:rsidR="00571C00" w:rsidRPr="00571C0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ЮАР и США являются членами таких международных организаций, как ООН, МВФ, МБ, Большая двадцатка  и ВТО. Кроме того, ЮАР является ключевым партнером в Организации экономического сотрудничества и БРИКС.</w:t>
      </w:r>
    </w:p>
    <w:p w14:paraId="449683B7" w14:textId="77777777" w:rsidR="00571C00" w:rsidRPr="0006738D" w:rsidRDefault="0006738D" w:rsidP="0006738D">
      <w:pPr>
        <w:pStyle w:val="a3"/>
        <w:spacing w:before="0" w:beforeAutospacing="0" w:after="300" w:afterAutospacing="0" w:line="360" w:lineRule="auto"/>
        <w:ind w:left="-567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</w:t>
      </w:r>
      <w:r w:rsidR="00571C00" w:rsidRPr="00571C00">
        <w:rPr>
          <w:color w:val="000000"/>
          <w:sz w:val="28"/>
          <w:szCs w:val="28"/>
        </w:rPr>
        <w:t xml:space="preserve">   Известно, что страны Африки южнее Сахары представляют собой богатый людскими и природными ресурсами регион, что нашло подтверждение в документе Конгресса, а южноафриканский  континент обладает колоссальным экономическим потенциалом, и поэтому представляет немаловажное значение для США. Власти США и сами американские производители стремятся выйти на путь устранения тарифных барьеров, способствуют созданию зон свободной торговли заполненную американскими товарами. Отмечается, что увеличение объема торговли и приток иностранных капиталов создают благоприятный деловой климат, который  позволяет устранить любые существующие барьеры между США и ЮАР.  </w:t>
      </w:r>
    </w:p>
    <w:p w14:paraId="5D47D5D3" w14:textId="77777777" w:rsidR="00571C00" w:rsidRPr="00571C00" w:rsidRDefault="0006738D" w:rsidP="0006738D">
      <w:pPr>
        <w:pStyle w:val="a3"/>
        <w:shd w:val="clear" w:color="auto" w:fill="FFFFFF"/>
        <w:spacing w:before="0" w:beforeAutospacing="0" w:after="30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</w:t>
      </w:r>
      <w:r w:rsidR="00571C00" w:rsidRPr="00571C00">
        <w:rPr>
          <w:color w:val="000000"/>
          <w:sz w:val="28"/>
          <w:szCs w:val="28"/>
        </w:rPr>
        <w:t>Проблемы гуманитарных вопросов, в частности, в области здравоохранения имеют особое место в двусторонних отношениях США и ЮАР. Соединенные Штаты играют в этом вопросе непосредственную и весьма значимую роль.     США обладает непоколебимой приверженностью проблемам южноафриканских жителей, страдающих ВИЧ/СПИД. ЮАР благодаря поддержке США и Чрезвычайной программы президента США по борьбе со СПИДом (</w:t>
      </w:r>
      <w:r w:rsidR="00571C00" w:rsidRPr="00571C00">
        <w:rPr>
          <w:color w:val="000000"/>
          <w:sz w:val="28"/>
          <w:szCs w:val="28"/>
          <w:lang w:val="en-US"/>
        </w:rPr>
        <w:t>PEPFAR</w:t>
      </w:r>
      <w:r w:rsidR="00571C00" w:rsidRPr="00571C00">
        <w:rPr>
          <w:color w:val="000000"/>
          <w:sz w:val="28"/>
          <w:szCs w:val="28"/>
        </w:rPr>
        <w:t>) принимает меры для спасения более чем 2,4 млн. человек от антиретровирусных болезней (СПИД) и спасения множества человеческих жизней, а также для увеличения общих экономических показателей.                  С 2004 года благодаря Президентской программе президента США по борьбе со СПИДом  выделено более 4,2 млрд. долларов денежных средств для поддержки развития сферы обслуживания больных ВИЧ и СПИДом, включая 500 тысяч долл. только за 2012 г.                     Дальнейшая реализация плана в рамках партнерства усиливает обязательство двух сторон, в большей степени ЮАР, в продолжении борьбы со СПИДом, которая занимает одну из лидирующих позиций по количеству населения, страдающей этой болезнью.</w:t>
      </w:r>
    </w:p>
    <w:p w14:paraId="27E2F165" w14:textId="77777777" w:rsidR="00571C00" w:rsidRPr="00571C00" w:rsidRDefault="00571C00" w:rsidP="0006738D">
      <w:pPr>
        <w:pStyle w:val="a3"/>
        <w:shd w:val="clear" w:color="auto" w:fill="FFFFFF"/>
        <w:spacing w:before="0" w:beforeAutospacing="0" w:after="30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571C00">
        <w:rPr>
          <w:color w:val="000000"/>
          <w:sz w:val="28"/>
          <w:szCs w:val="28"/>
        </w:rPr>
        <w:t xml:space="preserve">                   В заключении следует предположить, что администрация действующего президента США Б.Обамы намерена уделять больше внимания политике в отношении ЮАР. США имеет хорошо разработанную программу действий, и это сделано вполне сознательно, поскольку всевозрастающая мировая конкуренция за источники сырья и сферы приложения капитала заставляет американскую правящую элиту все чаще обращать свой взор на перспективные запасы сырья на Африканском континенте. </w:t>
      </w:r>
      <w:r w:rsidR="00C37EBD">
        <w:rPr>
          <w:color w:val="000000"/>
          <w:sz w:val="28"/>
          <w:szCs w:val="28"/>
        </w:rPr>
        <w:t xml:space="preserve">Каким образом </w:t>
      </w:r>
      <w:r w:rsidRPr="00571C00">
        <w:rPr>
          <w:color w:val="000000"/>
          <w:sz w:val="28"/>
          <w:szCs w:val="28"/>
        </w:rPr>
        <w:t xml:space="preserve">администрация Обамы сумеет найти необходимые средства для </w:t>
      </w:r>
      <w:r w:rsidR="00C37EBD">
        <w:rPr>
          <w:color w:val="000000"/>
          <w:sz w:val="28"/>
          <w:szCs w:val="28"/>
        </w:rPr>
        <w:t xml:space="preserve">такого же щедрого </w:t>
      </w:r>
      <w:r w:rsidRPr="00571C00">
        <w:rPr>
          <w:color w:val="000000"/>
          <w:sz w:val="28"/>
          <w:szCs w:val="28"/>
        </w:rPr>
        <w:t>финансирования продолжающихся обязательств, не говоря уже о новых, которые</w:t>
      </w:r>
      <w:r w:rsidR="00C37EBD">
        <w:rPr>
          <w:color w:val="000000"/>
          <w:sz w:val="28"/>
          <w:szCs w:val="28"/>
        </w:rPr>
        <w:t xml:space="preserve"> только </w:t>
      </w:r>
      <w:r w:rsidRPr="00571C00">
        <w:rPr>
          <w:color w:val="000000"/>
          <w:sz w:val="28"/>
          <w:szCs w:val="28"/>
        </w:rPr>
        <w:t xml:space="preserve"> находятся на стадии планирования, покажет недалекое будущее.   </w:t>
      </w:r>
    </w:p>
    <w:p w14:paraId="48537F31" w14:textId="77777777" w:rsidR="00571C00" w:rsidRDefault="00571C00" w:rsidP="0006738D">
      <w:pPr>
        <w:pStyle w:val="a3"/>
        <w:shd w:val="clear" w:color="auto" w:fill="FFFFFF"/>
        <w:spacing w:before="0" w:beforeAutospacing="0" w:after="300" w:afterAutospacing="0" w:line="360" w:lineRule="auto"/>
        <w:ind w:left="-284"/>
        <w:jc w:val="both"/>
        <w:rPr>
          <w:color w:val="000000"/>
          <w:sz w:val="28"/>
          <w:szCs w:val="28"/>
        </w:rPr>
      </w:pPr>
    </w:p>
    <w:p w14:paraId="464349ED" w14:textId="77777777" w:rsidR="006D2FA1" w:rsidRDefault="006D2FA1" w:rsidP="0006738D">
      <w:pPr>
        <w:spacing w:line="360" w:lineRule="auto"/>
        <w:jc w:val="both"/>
      </w:pPr>
    </w:p>
    <w:sectPr w:rsidR="006D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A1"/>
    <w:rsid w:val="0006738D"/>
    <w:rsid w:val="002B2832"/>
    <w:rsid w:val="00571C00"/>
    <w:rsid w:val="006D2FA1"/>
    <w:rsid w:val="00B620EF"/>
    <w:rsid w:val="00C3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35E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798</Words>
  <Characters>4549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Marina</cp:lastModifiedBy>
  <cp:revision>3</cp:revision>
  <dcterms:created xsi:type="dcterms:W3CDTF">2014-03-25T19:33:00Z</dcterms:created>
  <dcterms:modified xsi:type="dcterms:W3CDTF">2014-04-21T07:47:00Z</dcterms:modified>
</cp:coreProperties>
</file>