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8A" w:rsidRPr="00C31E5C" w:rsidRDefault="008B2F8A" w:rsidP="00E566F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1E5C">
        <w:rPr>
          <w:rFonts w:ascii="Times New Roman" w:hAnsi="Times New Roman"/>
          <w:b/>
          <w:sz w:val="28"/>
          <w:szCs w:val="28"/>
        </w:rPr>
        <w:t>Беспалов Сергей Валериевич</w:t>
      </w:r>
    </w:p>
    <w:p w:rsidR="008B2F8A" w:rsidRPr="00C31E5C" w:rsidRDefault="008B2F8A" w:rsidP="00E566F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1E5C">
        <w:rPr>
          <w:rFonts w:ascii="Times New Roman" w:hAnsi="Times New Roman"/>
          <w:b/>
          <w:sz w:val="28"/>
          <w:szCs w:val="28"/>
        </w:rPr>
        <w:t>РАНХиГС при Президенте РФ</w:t>
      </w:r>
      <w:r w:rsidR="00FD6B7B" w:rsidRPr="00C31E5C">
        <w:rPr>
          <w:rFonts w:ascii="Times New Roman" w:hAnsi="Times New Roman"/>
          <w:b/>
          <w:sz w:val="28"/>
          <w:szCs w:val="28"/>
        </w:rPr>
        <w:t>;</w:t>
      </w:r>
      <w:r w:rsidR="00E566F3" w:rsidRPr="00C31E5C">
        <w:rPr>
          <w:rFonts w:ascii="Times New Roman" w:hAnsi="Times New Roman"/>
          <w:b/>
          <w:sz w:val="28"/>
          <w:szCs w:val="28"/>
        </w:rPr>
        <w:t xml:space="preserve"> в.н.с., к.и.н.</w:t>
      </w:r>
    </w:p>
    <w:p w:rsidR="00C31E5C" w:rsidRDefault="00C31E5C" w:rsidP="00F50019">
      <w:pPr>
        <w:spacing w:after="0" w:line="360" w:lineRule="auto"/>
        <w:ind w:firstLine="567"/>
        <w:jc w:val="center"/>
      </w:pPr>
    </w:p>
    <w:p w:rsidR="008B2F8A" w:rsidRDefault="00523D30" w:rsidP="00F500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0019">
        <w:rPr>
          <w:rFonts w:ascii="Times New Roman" w:hAnsi="Times New Roman"/>
          <w:b/>
          <w:sz w:val="28"/>
          <w:szCs w:val="28"/>
        </w:rPr>
        <w:t xml:space="preserve">«Цветные революции» 2000-х гг. и современный </w:t>
      </w:r>
    </w:p>
    <w:p w:rsidR="00523D30" w:rsidRDefault="00523D30" w:rsidP="008B2F8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50019">
        <w:rPr>
          <w:rFonts w:ascii="Times New Roman" w:hAnsi="Times New Roman"/>
          <w:b/>
          <w:sz w:val="28"/>
          <w:szCs w:val="28"/>
        </w:rPr>
        <w:t>украинский кризис: общее и особенное</w:t>
      </w:r>
    </w:p>
    <w:p w:rsidR="00FF2C48" w:rsidRPr="003B3678" w:rsidRDefault="00FF2C48" w:rsidP="00F5001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3678">
        <w:rPr>
          <w:rFonts w:ascii="Times New Roman" w:hAnsi="Times New Roman"/>
          <w:sz w:val="28"/>
          <w:szCs w:val="28"/>
        </w:rPr>
        <w:t>«</w:t>
      </w:r>
      <w:r w:rsidR="00523D30">
        <w:rPr>
          <w:rFonts w:ascii="Times New Roman" w:hAnsi="Times New Roman"/>
          <w:sz w:val="28"/>
          <w:szCs w:val="28"/>
        </w:rPr>
        <w:t>Ц</w:t>
      </w:r>
      <w:r w:rsidRPr="003B3678">
        <w:rPr>
          <w:rFonts w:ascii="Times New Roman" w:hAnsi="Times New Roman"/>
          <w:sz w:val="28"/>
          <w:szCs w:val="28"/>
        </w:rPr>
        <w:t>ветны</w:t>
      </w:r>
      <w:r w:rsidR="00523D30">
        <w:rPr>
          <w:rFonts w:ascii="Times New Roman" w:hAnsi="Times New Roman"/>
          <w:sz w:val="28"/>
          <w:szCs w:val="28"/>
        </w:rPr>
        <w:t>е</w:t>
      </w:r>
      <w:r w:rsidRPr="003B3678">
        <w:rPr>
          <w:rFonts w:ascii="Times New Roman" w:hAnsi="Times New Roman"/>
          <w:sz w:val="28"/>
          <w:szCs w:val="28"/>
        </w:rPr>
        <w:t xml:space="preserve"> революци</w:t>
      </w:r>
      <w:r w:rsidR="00523D30">
        <w:rPr>
          <w:rFonts w:ascii="Times New Roman" w:hAnsi="Times New Roman"/>
          <w:sz w:val="28"/>
          <w:szCs w:val="28"/>
        </w:rPr>
        <w:t>и</w:t>
      </w:r>
      <w:r w:rsidRPr="003B3678">
        <w:rPr>
          <w:rFonts w:ascii="Times New Roman" w:hAnsi="Times New Roman"/>
          <w:sz w:val="28"/>
          <w:szCs w:val="28"/>
        </w:rPr>
        <w:t>» середины 2000-х гг.</w:t>
      </w:r>
      <w:r w:rsidR="00523D30">
        <w:rPr>
          <w:rFonts w:ascii="Times New Roman" w:hAnsi="Times New Roman"/>
          <w:sz w:val="28"/>
          <w:szCs w:val="28"/>
        </w:rPr>
        <w:t xml:space="preserve"> </w:t>
      </w:r>
      <w:r w:rsidR="00F50019">
        <w:rPr>
          <w:rFonts w:ascii="Times New Roman" w:hAnsi="Times New Roman"/>
          <w:sz w:val="28"/>
          <w:szCs w:val="28"/>
        </w:rPr>
        <w:t xml:space="preserve">на Украине и в Грузии (а также – с известными оговорками – в Киргизии) </w:t>
      </w:r>
      <w:r w:rsidRPr="003B3678">
        <w:rPr>
          <w:rFonts w:ascii="Times New Roman" w:hAnsi="Times New Roman"/>
          <w:sz w:val="28"/>
          <w:szCs w:val="28"/>
        </w:rPr>
        <w:t>стали важной вехой в истории пос</w:t>
      </w:r>
      <w:r w:rsidRPr="003B3678">
        <w:rPr>
          <w:rFonts w:ascii="Times New Roman" w:hAnsi="Times New Roman"/>
          <w:sz w:val="28"/>
          <w:szCs w:val="28"/>
        </w:rPr>
        <w:t>т</w:t>
      </w:r>
      <w:r w:rsidRPr="003B3678">
        <w:rPr>
          <w:rFonts w:ascii="Times New Roman" w:hAnsi="Times New Roman"/>
          <w:sz w:val="28"/>
          <w:szCs w:val="28"/>
        </w:rPr>
        <w:t xml:space="preserve">советской Евразии. </w:t>
      </w:r>
      <w:r w:rsidR="00E566F3">
        <w:rPr>
          <w:rFonts w:ascii="Times New Roman" w:hAnsi="Times New Roman"/>
          <w:sz w:val="28"/>
          <w:szCs w:val="28"/>
        </w:rPr>
        <w:t>В</w:t>
      </w:r>
      <w:r w:rsidR="00E566F3" w:rsidRPr="003B3678">
        <w:rPr>
          <w:rFonts w:ascii="Times New Roman" w:hAnsi="Times New Roman"/>
          <w:sz w:val="28"/>
          <w:szCs w:val="28"/>
        </w:rPr>
        <w:t>о многом аналогичный сценарий, но только в куда более жёсткой форме</w:t>
      </w:r>
      <w:r w:rsidR="00E566F3">
        <w:rPr>
          <w:rFonts w:ascii="Times New Roman" w:hAnsi="Times New Roman"/>
          <w:sz w:val="28"/>
          <w:szCs w:val="28"/>
        </w:rPr>
        <w:t>, был</w:t>
      </w:r>
      <w:r w:rsidR="00E566F3" w:rsidRPr="003B3678">
        <w:rPr>
          <w:rFonts w:ascii="Times New Roman" w:hAnsi="Times New Roman"/>
          <w:sz w:val="28"/>
          <w:szCs w:val="28"/>
        </w:rPr>
        <w:t xml:space="preserve"> реализован на Украине в конце 2013 – начале 2014 г.</w:t>
      </w:r>
      <w:r w:rsidR="00E566F3" w:rsidRPr="00FF2C48">
        <w:rPr>
          <w:rFonts w:ascii="Times New Roman" w:hAnsi="Times New Roman"/>
          <w:sz w:val="28"/>
          <w:szCs w:val="28"/>
        </w:rPr>
        <w:t xml:space="preserve"> </w:t>
      </w:r>
      <w:r w:rsidRPr="003B3678">
        <w:rPr>
          <w:rFonts w:ascii="Times New Roman" w:hAnsi="Times New Roman"/>
          <w:sz w:val="28"/>
          <w:szCs w:val="28"/>
        </w:rPr>
        <w:t>Не претендуя на всесторонний анализ</w:t>
      </w:r>
      <w:r w:rsidR="00E566F3">
        <w:rPr>
          <w:rFonts w:ascii="Times New Roman" w:hAnsi="Times New Roman"/>
          <w:sz w:val="28"/>
          <w:szCs w:val="28"/>
        </w:rPr>
        <w:t xml:space="preserve"> событий середины прошлого десятилетия</w:t>
      </w:r>
      <w:r w:rsidR="00F50019">
        <w:rPr>
          <w:rFonts w:ascii="Times New Roman" w:hAnsi="Times New Roman"/>
          <w:sz w:val="28"/>
          <w:szCs w:val="28"/>
        </w:rPr>
        <w:t>, выделим</w:t>
      </w:r>
      <w:r w:rsidRPr="003B3678">
        <w:rPr>
          <w:rFonts w:ascii="Times New Roman" w:hAnsi="Times New Roman"/>
          <w:sz w:val="28"/>
          <w:szCs w:val="28"/>
        </w:rPr>
        <w:t xml:space="preserve"> некоторые</w:t>
      </w:r>
      <w:r w:rsidR="00F50019">
        <w:rPr>
          <w:rFonts w:ascii="Times New Roman" w:hAnsi="Times New Roman"/>
          <w:sz w:val="28"/>
          <w:szCs w:val="28"/>
        </w:rPr>
        <w:t xml:space="preserve"> важнейш</w:t>
      </w:r>
      <w:bookmarkStart w:id="0" w:name="_GoBack"/>
      <w:bookmarkEnd w:id="0"/>
      <w:r w:rsidR="00F50019">
        <w:rPr>
          <w:rFonts w:ascii="Times New Roman" w:hAnsi="Times New Roman"/>
          <w:sz w:val="28"/>
          <w:szCs w:val="28"/>
        </w:rPr>
        <w:t>ие характеристики этих событий.</w:t>
      </w:r>
    </w:p>
    <w:p w:rsidR="00FF2C48" w:rsidRPr="003B3678" w:rsidRDefault="00FF2C48" w:rsidP="00F50019">
      <w:pPr>
        <w:suppressLineNumbers/>
        <w:suppressAutoHyphens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678">
        <w:rPr>
          <w:rFonts w:ascii="Times New Roman" w:hAnsi="Times New Roman"/>
          <w:sz w:val="28"/>
          <w:szCs w:val="28"/>
        </w:rPr>
        <w:t xml:space="preserve">1. Наличие четкого плана действий (изначально предусматривающего возможность выхода за пределы конституционных рамок) оппозиционных сил, приуроченных к моменту проведения парламентских или президентских выборов, итоги которых оппозиция заранее отказывалась признавать. </w:t>
      </w:r>
    </w:p>
    <w:p w:rsidR="00FF2C48" w:rsidRPr="003B3678" w:rsidRDefault="00FF2C48" w:rsidP="00F50019">
      <w:pPr>
        <w:suppressLineNumbers/>
        <w:suppressAutoHyphens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678">
        <w:rPr>
          <w:rFonts w:ascii="Times New Roman" w:hAnsi="Times New Roman"/>
          <w:sz w:val="28"/>
          <w:szCs w:val="28"/>
        </w:rPr>
        <w:t>2. В качестве основного источника легитим</w:t>
      </w:r>
      <w:r w:rsidR="0054397B">
        <w:rPr>
          <w:rFonts w:ascii="Times New Roman" w:hAnsi="Times New Roman"/>
          <w:sz w:val="28"/>
          <w:szCs w:val="28"/>
        </w:rPr>
        <w:t>из</w:t>
      </w:r>
      <w:r w:rsidRPr="003B3678">
        <w:rPr>
          <w:rFonts w:ascii="Times New Roman" w:hAnsi="Times New Roman"/>
          <w:sz w:val="28"/>
          <w:szCs w:val="28"/>
        </w:rPr>
        <w:t>ации новой – «революционной» – власти (и, соответственно, делегитим</w:t>
      </w:r>
      <w:r w:rsidR="0054397B">
        <w:rPr>
          <w:rFonts w:ascii="Times New Roman" w:hAnsi="Times New Roman"/>
          <w:sz w:val="28"/>
          <w:szCs w:val="28"/>
        </w:rPr>
        <w:t>из</w:t>
      </w:r>
      <w:r w:rsidRPr="003B3678">
        <w:rPr>
          <w:rFonts w:ascii="Times New Roman" w:hAnsi="Times New Roman"/>
          <w:sz w:val="28"/>
          <w:szCs w:val="28"/>
        </w:rPr>
        <w:t>ации власти прежней) выступа</w:t>
      </w:r>
      <w:r w:rsidR="0054397B">
        <w:rPr>
          <w:rFonts w:ascii="Times New Roman" w:hAnsi="Times New Roman"/>
          <w:sz w:val="28"/>
          <w:szCs w:val="28"/>
        </w:rPr>
        <w:t>ло</w:t>
      </w:r>
      <w:r w:rsidRPr="003B3678">
        <w:rPr>
          <w:rFonts w:ascii="Times New Roman" w:hAnsi="Times New Roman"/>
          <w:sz w:val="28"/>
          <w:szCs w:val="28"/>
        </w:rPr>
        <w:t xml:space="preserve"> признание со стороны ведущих западных держав.</w:t>
      </w:r>
    </w:p>
    <w:p w:rsidR="00FF2C48" w:rsidRPr="003B3678" w:rsidRDefault="00FF2C48" w:rsidP="00F50019">
      <w:pPr>
        <w:suppressLineNumbers/>
        <w:suppressAutoHyphens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678">
        <w:rPr>
          <w:rFonts w:ascii="Times New Roman" w:hAnsi="Times New Roman"/>
          <w:sz w:val="28"/>
          <w:szCs w:val="28"/>
        </w:rPr>
        <w:t>3. Организационн</w:t>
      </w:r>
      <w:r w:rsidR="00F50019">
        <w:rPr>
          <w:rFonts w:ascii="Times New Roman" w:hAnsi="Times New Roman"/>
          <w:sz w:val="28"/>
          <w:szCs w:val="28"/>
        </w:rPr>
        <w:t>о-</w:t>
      </w:r>
      <w:r w:rsidRPr="003B3678">
        <w:rPr>
          <w:rFonts w:ascii="Times New Roman" w:hAnsi="Times New Roman"/>
          <w:sz w:val="28"/>
          <w:szCs w:val="28"/>
        </w:rPr>
        <w:t>финансовая и идеологическая подготовка «революции» в значительной степени осуществля</w:t>
      </w:r>
      <w:r w:rsidR="0054397B">
        <w:rPr>
          <w:rFonts w:ascii="Times New Roman" w:hAnsi="Times New Roman"/>
          <w:sz w:val="28"/>
          <w:szCs w:val="28"/>
        </w:rPr>
        <w:t xml:space="preserve">лась из-за рубежа – </w:t>
      </w:r>
      <w:r w:rsidRPr="003B3678">
        <w:rPr>
          <w:rFonts w:ascii="Times New Roman" w:hAnsi="Times New Roman"/>
          <w:sz w:val="28"/>
          <w:szCs w:val="28"/>
        </w:rPr>
        <w:t>с</w:t>
      </w:r>
      <w:r w:rsidR="00523D30">
        <w:rPr>
          <w:rFonts w:ascii="Times New Roman" w:hAnsi="Times New Roman"/>
          <w:sz w:val="28"/>
          <w:szCs w:val="28"/>
        </w:rPr>
        <w:t>о стороны государственных структур США</w:t>
      </w:r>
      <w:r w:rsidR="0054397B">
        <w:rPr>
          <w:rFonts w:ascii="Times New Roman" w:hAnsi="Times New Roman"/>
          <w:sz w:val="28"/>
          <w:szCs w:val="28"/>
        </w:rPr>
        <w:t>,</w:t>
      </w:r>
      <w:r w:rsidR="00523D30">
        <w:rPr>
          <w:rFonts w:ascii="Times New Roman" w:hAnsi="Times New Roman"/>
          <w:sz w:val="28"/>
          <w:szCs w:val="28"/>
        </w:rPr>
        <w:t xml:space="preserve"> </w:t>
      </w:r>
      <w:r w:rsidR="00F50019">
        <w:rPr>
          <w:rFonts w:ascii="Times New Roman" w:hAnsi="Times New Roman"/>
          <w:sz w:val="28"/>
          <w:szCs w:val="28"/>
        </w:rPr>
        <w:t>ряда</w:t>
      </w:r>
      <w:r w:rsidR="00523D30">
        <w:rPr>
          <w:rFonts w:ascii="Times New Roman" w:hAnsi="Times New Roman"/>
          <w:sz w:val="28"/>
          <w:szCs w:val="28"/>
        </w:rPr>
        <w:t xml:space="preserve"> их европейских союзников и НПО.</w:t>
      </w:r>
      <w:r w:rsidRPr="003B3678">
        <w:rPr>
          <w:rFonts w:ascii="Times New Roman" w:hAnsi="Times New Roman"/>
          <w:sz w:val="28"/>
          <w:szCs w:val="28"/>
        </w:rPr>
        <w:t xml:space="preserve"> </w:t>
      </w:r>
    </w:p>
    <w:p w:rsidR="00FF2C48" w:rsidRPr="003B3678" w:rsidRDefault="00FF2C48" w:rsidP="00F50019">
      <w:pPr>
        <w:suppressLineNumbers/>
        <w:suppressAutoHyphens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678">
        <w:rPr>
          <w:rFonts w:ascii="Times New Roman" w:hAnsi="Times New Roman"/>
          <w:sz w:val="28"/>
          <w:szCs w:val="28"/>
        </w:rPr>
        <w:t>3. В качестве лидеров оппозиции неизменно выступали</w:t>
      </w:r>
      <w:r w:rsidR="008B2F8A">
        <w:rPr>
          <w:rFonts w:ascii="Times New Roman" w:hAnsi="Times New Roman"/>
          <w:sz w:val="28"/>
          <w:szCs w:val="28"/>
        </w:rPr>
        <w:t xml:space="preserve"> </w:t>
      </w:r>
      <w:r w:rsidRPr="003B3678">
        <w:rPr>
          <w:rFonts w:ascii="Times New Roman" w:hAnsi="Times New Roman"/>
          <w:sz w:val="28"/>
          <w:szCs w:val="28"/>
        </w:rPr>
        <w:t>отставные или действующие политики первого ранга; в</w:t>
      </w:r>
      <w:r w:rsidR="008B2F8A">
        <w:rPr>
          <w:rFonts w:ascii="Times New Roman" w:hAnsi="Times New Roman"/>
          <w:sz w:val="28"/>
          <w:szCs w:val="28"/>
        </w:rPr>
        <w:t>о многом</w:t>
      </w:r>
      <w:r w:rsidRPr="003B3678">
        <w:rPr>
          <w:rFonts w:ascii="Times New Roman" w:hAnsi="Times New Roman"/>
          <w:sz w:val="28"/>
          <w:szCs w:val="28"/>
        </w:rPr>
        <w:t xml:space="preserve"> благодаря этому удавалось обеспечить раскол среди руководителей силовых структур, вплоть до открытого перехода некоторых из них на сторону оппозиции.</w:t>
      </w:r>
    </w:p>
    <w:p w:rsidR="00FF2C48" w:rsidRPr="003B3678" w:rsidRDefault="00FF2C48" w:rsidP="00F50019">
      <w:pPr>
        <w:suppressLineNumbers/>
        <w:suppressAutoHyphens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678">
        <w:rPr>
          <w:rFonts w:ascii="Times New Roman" w:hAnsi="Times New Roman"/>
          <w:sz w:val="28"/>
          <w:szCs w:val="28"/>
        </w:rPr>
        <w:t>4. «Революционные» лидеры пользовались поддержкой значительной части национального бизнеса</w:t>
      </w:r>
      <w:r w:rsidR="00F50019">
        <w:rPr>
          <w:rFonts w:ascii="Times New Roman" w:hAnsi="Times New Roman"/>
          <w:sz w:val="28"/>
          <w:szCs w:val="28"/>
        </w:rPr>
        <w:t>. Ключевыми</w:t>
      </w:r>
      <w:r w:rsidRPr="003B3678">
        <w:rPr>
          <w:rFonts w:ascii="Times New Roman" w:hAnsi="Times New Roman"/>
          <w:sz w:val="28"/>
          <w:szCs w:val="28"/>
        </w:rPr>
        <w:t xml:space="preserve"> спонсорами оппозиции выступали</w:t>
      </w:r>
      <w:r w:rsidR="00AA54CD">
        <w:rPr>
          <w:rFonts w:ascii="Times New Roman" w:hAnsi="Times New Roman"/>
          <w:sz w:val="28"/>
          <w:szCs w:val="28"/>
        </w:rPr>
        <w:t xml:space="preserve"> </w:t>
      </w:r>
      <w:r w:rsidR="00AA54CD" w:rsidRPr="003B3678">
        <w:rPr>
          <w:rFonts w:ascii="Times New Roman" w:hAnsi="Times New Roman"/>
          <w:sz w:val="28"/>
          <w:szCs w:val="28"/>
        </w:rPr>
        <w:t>представител</w:t>
      </w:r>
      <w:r w:rsidR="00AA54CD">
        <w:rPr>
          <w:rFonts w:ascii="Times New Roman" w:hAnsi="Times New Roman"/>
          <w:sz w:val="28"/>
          <w:szCs w:val="28"/>
        </w:rPr>
        <w:t>и</w:t>
      </w:r>
      <w:r w:rsidR="00AA54CD" w:rsidRPr="003B3678">
        <w:rPr>
          <w:rFonts w:ascii="Times New Roman" w:hAnsi="Times New Roman"/>
          <w:sz w:val="28"/>
          <w:szCs w:val="28"/>
        </w:rPr>
        <w:t xml:space="preserve"> обделенных властью финансово-бюрократических кланов</w:t>
      </w:r>
      <w:r w:rsidRPr="003B3678">
        <w:rPr>
          <w:rFonts w:ascii="Times New Roman" w:hAnsi="Times New Roman"/>
          <w:sz w:val="28"/>
          <w:szCs w:val="28"/>
        </w:rPr>
        <w:t xml:space="preserve">, </w:t>
      </w:r>
      <w:r w:rsidR="00F50019">
        <w:rPr>
          <w:rFonts w:ascii="Times New Roman" w:hAnsi="Times New Roman"/>
          <w:sz w:val="28"/>
          <w:szCs w:val="28"/>
        </w:rPr>
        <w:t xml:space="preserve">не </w:t>
      </w:r>
      <w:r w:rsidRPr="003B3678">
        <w:rPr>
          <w:rFonts w:ascii="Times New Roman" w:hAnsi="Times New Roman"/>
          <w:sz w:val="28"/>
          <w:szCs w:val="28"/>
        </w:rPr>
        <w:t xml:space="preserve">стремившиеся изменить характер взаимодействия </w:t>
      </w:r>
      <w:r w:rsidR="008B2F8A">
        <w:rPr>
          <w:rFonts w:ascii="Times New Roman" w:hAnsi="Times New Roman"/>
          <w:sz w:val="28"/>
          <w:szCs w:val="28"/>
        </w:rPr>
        <w:t>государства</w:t>
      </w:r>
      <w:r w:rsidRPr="003B3678">
        <w:rPr>
          <w:rFonts w:ascii="Times New Roman" w:hAnsi="Times New Roman"/>
          <w:sz w:val="28"/>
          <w:szCs w:val="28"/>
        </w:rPr>
        <w:t xml:space="preserve"> и бизнеса</w:t>
      </w:r>
      <w:r w:rsidR="00F50019">
        <w:rPr>
          <w:rFonts w:ascii="Times New Roman" w:hAnsi="Times New Roman"/>
          <w:sz w:val="28"/>
          <w:szCs w:val="28"/>
        </w:rPr>
        <w:t>.</w:t>
      </w:r>
    </w:p>
    <w:p w:rsidR="00FF2C48" w:rsidRPr="003B3678" w:rsidRDefault="0054397B" w:rsidP="00F50019">
      <w:pPr>
        <w:suppressLineNumbers/>
        <w:suppressAutoHyphens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FF2C48" w:rsidRPr="003B3678">
        <w:rPr>
          <w:rFonts w:ascii="Times New Roman" w:hAnsi="Times New Roman"/>
          <w:sz w:val="28"/>
          <w:szCs w:val="28"/>
        </w:rPr>
        <w:t>Идеологи</w:t>
      </w:r>
      <w:r>
        <w:rPr>
          <w:rFonts w:ascii="Times New Roman" w:hAnsi="Times New Roman"/>
          <w:sz w:val="28"/>
          <w:szCs w:val="28"/>
        </w:rPr>
        <w:t>я «революционной» оппозиции носила</w:t>
      </w:r>
      <w:r w:rsidR="00FF2C48" w:rsidRPr="003B3678">
        <w:rPr>
          <w:rFonts w:ascii="Times New Roman" w:hAnsi="Times New Roman"/>
          <w:sz w:val="28"/>
          <w:szCs w:val="28"/>
        </w:rPr>
        <w:t xml:space="preserve"> ярко выраженный популистский характер, являясь к тому же</w:t>
      </w:r>
      <w:r w:rsidR="00FF2C48" w:rsidRPr="00FF2C48">
        <w:rPr>
          <w:rFonts w:ascii="Times New Roman" w:hAnsi="Times New Roman"/>
          <w:sz w:val="28"/>
          <w:szCs w:val="28"/>
        </w:rPr>
        <w:t xml:space="preserve"> </w:t>
      </w:r>
      <w:r w:rsidR="00FF2C48" w:rsidRPr="003B3678">
        <w:rPr>
          <w:rFonts w:ascii="Times New Roman" w:hAnsi="Times New Roman"/>
          <w:sz w:val="28"/>
          <w:szCs w:val="28"/>
        </w:rPr>
        <w:t>националистически окрашенной.</w:t>
      </w:r>
    </w:p>
    <w:p w:rsidR="00FF2C48" w:rsidRPr="003B3678" w:rsidRDefault="00E566F3" w:rsidP="00F50019">
      <w:pPr>
        <w:suppressLineNumbers/>
        <w:suppressAutoHyphens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F2C48" w:rsidRPr="003B3678">
        <w:rPr>
          <w:rFonts w:ascii="Times New Roman" w:hAnsi="Times New Roman"/>
          <w:sz w:val="28"/>
          <w:szCs w:val="28"/>
        </w:rPr>
        <w:t>. Западные лидеры предупрежда</w:t>
      </w:r>
      <w:r w:rsidR="0054397B">
        <w:rPr>
          <w:rFonts w:ascii="Times New Roman" w:hAnsi="Times New Roman"/>
          <w:sz w:val="28"/>
          <w:szCs w:val="28"/>
        </w:rPr>
        <w:t>ли</w:t>
      </w:r>
      <w:r w:rsidR="00FF2C48" w:rsidRPr="003B3678">
        <w:rPr>
          <w:rFonts w:ascii="Times New Roman" w:hAnsi="Times New Roman"/>
          <w:sz w:val="28"/>
          <w:szCs w:val="28"/>
        </w:rPr>
        <w:t xml:space="preserve"> власти о недопустимости применения силы против оппозиции, в то же время не осуждая действия самой оппозиции, нос</w:t>
      </w:r>
      <w:r w:rsidR="0054397B">
        <w:rPr>
          <w:rFonts w:ascii="Times New Roman" w:hAnsi="Times New Roman"/>
          <w:sz w:val="28"/>
          <w:szCs w:val="28"/>
        </w:rPr>
        <w:t>ившие</w:t>
      </w:r>
      <w:r w:rsidR="00FF2C48" w:rsidRPr="003B3678">
        <w:rPr>
          <w:rFonts w:ascii="Times New Roman" w:hAnsi="Times New Roman"/>
          <w:sz w:val="28"/>
          <w:szCs w:val="28"/>
        </w:rPr>
        <w:t xml:space="preserve"> силовой, хотя и невооруженный характер.</w:t>
      </w:r>
    </w:p>
    <w:p w:rsidR="00FF2C48" w:rsidRPr="003B3678" w:rsidRDefault="00FF2C48" w:rsidP="00F50019">
      <w:pPr>
        <w:suppressLineNumbers/>
        <w:suppressAutoHyphens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678">
        <w:rPr>
          <w:rFonts w:ascii="Times New Roman" w:hAnsi="Times New Roman"/>
          <w:sz w:val="28"/>
          <w:szCs w:val="28"/>
        </w:rPr>
        <w:t xml:space="preserve">Говоря же о результатах «цветных» революций, необходимо отметить, прежде всего, что ни одна из них не привела к принципиальному изменению характера политического режима. </w:t>
      </w:r>
      <w:r w:rsidR="00E566F3">
        <w:rPr>
          <w:rFonts w:ascii="Times New Roman" w:hAnsi="Times New Roman"/>
          <w:sz w:val="28"/>
          <w:szCs w:val="28"/>
        </w:rPr>
        <w:t>С</w:t>
      </w:r>
      <w:r w:rsidRPr="003B3678">
        <w:rPr>
          <w:rFonts w:ascii="Times New Roman" w:hAnsi="Times New Roman"/>
          <w:sz w:val="28"/>
          <w:szCs w:val="28"/>
        </w:rPr>
        <w:t>ама квалификация рассматриваемых событий как революционных представляется</w:t>
      </w:r>
      <w:r w:rsidR="00E566F3">
        <w:rPr>
          <w:rFonts w:ascii="Times New Roman" w:hAnsi="Times New Roman"/>
          <w:sz w:val="28"/>
          <w:szCs w:val="28"/>
        </w:rPr>
        <w:t xml:space="preserve"> необоснованной</w:t>
      </w:r>
      <w:r w:rsidRPr="003B3678">
        <w:rPr>
          <w:rFonts w:ascii="Times New Roman" w:hAnsi="Times New Roman"/>
          <w:sz w:val="28"/>
          <w:szCs w:val="28"/>
        </w:rPr>
        <w:t>.</w:t>
      </w:r>
      <w:r w:rsidR="00705565">
        <w:rPr>
          <w:rFonts w:ascii="Times New Roman" w:hAnsi="Times New Roman"/>
          <w:sz w:val="28"/>
          <w:szCs w:val="28"/>
        </w:rPr>
        <w:t xml:space="preserve"> Правильнее было бы охарактеризовать </w:t>
      </w:r>
      <w:r w:rsidR="00F50019">
        <w:rPr>
          <w:rFonts w:ascii="Times New Roman" w:hAnsi="Times New Roman"/>
          <w:sz w:val="28"/>
          <w:szCs w:val="28"/>
        </w:rPr>
        <w:t>каждое из них</w:t>
      </w:r>
      <w:r w:rsidR="00705565">
        <w:rPr>
          <w:rFonts w:ascii="Times New Roman" w:hAnsi="Times New Roman"/>
          <w:sz w:val="28"/>
          <w:szCs w:val="28"/>
        </w:rPr>
        <w:t xml:space="preserve"> как государственный переворот, произошедший на фоне широкого общественного движения.</w:t>
      </w:r>
    </w:p>
    <w:p w:rsidR="00FF2C48" w:rsidRDefault="00FF2C48" w:rsidP="00F50019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Представляется, что основные характеристики «цветных революций» вполне применимы и к новому украинскому кризису, которому в то же время были присущи и некоторые специфические черты:</w:t>
      </w:r>
    </w:p>
    <w:p w:rsidR="00FF2C48" w:rsidRDefault="00FF2C48" w:rsidP="00F50019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массовые выступления, как и прежде, планировалось приурочить к президентским выборам начала 2015 г.; однако отказ В.Януковича от подписания Соглашения об ассоциации с ЕС (после полуторагодичной «обработки» общественного мнения </w:t>
      </w:r>
      <w:r w:rsidR="008B2F8A">
        <w:rPr>
          <w:rFonts w:ascii="Times New Roman" w:hAnsi="Times New Roman"/>
          <w:sz w:val="28"/>
          <w:szCs w:val="28"/>
        </w:rPr>
        <w:t xml:space="preserve">властью </w:t>
      </w:r>
      <w:r>
        <w:rPr>
          <w:rFonts w:ascii="Times New Roman" w:hAnsi="Times New Roman"/>
          <w:sz w:val="28"/>
          <w:szCs w:val="28"/>
        </w:rPr>
        <w:t xml:space="preserve">с целью убедить население в необходимости этого Соглашения), а затем неоправданное применение силы против </w:t>
      </w:r>
      <w:r w:rsidR="00705565">
        <w:rPr>
          <w:rFonts w:ascii="Times New Roman" w:hAnsi="Times New Roman"/>
          <w:sz w:val="28"/>
          <w:szCs w:val="28"/>
        </w:rPr>
        <w:t>участников первых немногочисленных акций протеста побудили радикальную оппозицию приступить к досрочной реализации своего плана;</w:t>
      </w:r>
    </w:p>
    <w:p w:rsidR="00AA54CD" w:rsidRDefault="00AA54CD" w:rsidP="00F50019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поначалу протесты проходили под лозунгами в поддержку «евроинтеграции»; однако</w:t>
      </w:r>
      <w:r w:rsidR="00F50019">
        <w:rPr>
          <w:rFonts w:ascii="Times New Roman" w:hAnsi="Times New Roman"/>
          <w:sz w:val="28"/>
          <w:szCs w:val="28"/>
        </w:rPr>
        <w:t xml:space="preserve"> затем </w:t>
      </w:r>
      <w:r>
        <w:rPr>
          <w:rFonts w:ascii="Times New Roman" w:hAnsi="Times New Roman"/>
          <w:sz w:val="28"/>
          <w:szCs w:val="28"/>
        </w:rPr>
        <w:t xml:space="preserve">националистическая идеология наиболее «боеспособной» части протестующих </w:t>
      </w:r>
      <w:r w:rsidR="00FD6B7B">
        <w:rPr>
          <w:rFonts w:ascii="Times New Roman" w:hAnsi="Times New Roman"/>
          <w:sz w:val="28"/>
          <w:szCs w:val="28"/>
        </w:rPr>
        <w:t>проявлялась</w:t>
      </w:r>
      <w:r>
        <w:rPr>
          <w:rFonts w:ascii="Times New Roman" w:hAnsi="Times New Roman"/>
          <w:sz w:val="28"/>
          <w:szCs w:val="28"/>
        </w:rPr>
        <w:t xml:space="preserve"> всё более явственно</w:t>
      </w:r>
      <w:r w:rsidR="00F50019">
        <w:rPr>
          <w:rFonts w:ascii="Times New Roman" w:hAnsi="Times New Roman"/>
          <w:sz w:val="28"/>
          <w:szCs w:val="28"/>
        </w:rPr>
        <w:t>;</w:t>
      </w:r>
    </w:p>
    <w:p w:rsidR="00705565" w:rsidRDefault="00705565" w:rsidP="00F50019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применение оружия </w:t>
      </w:r>
      <w:r w:rsidR="008B2F8A">
        <w:rPr>
          <w:rFonts w:ascii="Times New Roman" w:hAnsi="Times New Roman"/>
          <w:sz w:val="28"/>
          <w:szCs w:val="28"/>
        </w:rPr>
        <w:t xml:space="preserve">протестующими </w:t>
      </w:r>
      <w:r>
        <w:rPr>
          <w:rFonts w:ascii="Times New Roman" w:hAnsi="Times New Roman"/>
          <w:sz w:val="28"/>
          <w:szCs w:val="28"/>
        </w:rPr>
        <w:t>не привело к утрате поддержки их со стороны политических элит стран евро-атлантического сообщества;</w:t>
      </w:r>
    </w:p>
    <w:p w:rsidR="00384256" w:rsidRPr="008B2F8A" w:rsidRDefault="00705565" w:rsidP="008B2F8A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впервые после свержения прежнего режима последовали достаточно массовые акции протеста против новых властей в ряде регионов страны</w:t>
      </w:r>
      <w:r w:rsidR="00AA54CD">
        <w:rPr>
          <w:rFonts w:ascii="Times New Roman" w:hAnsi="Times New Roman"/>
          <w:sz w:val="28"/>
          <w:szCs w:val="28"/>
        </w:rPr>
        <w:t>, что стало решающим фактором углубления кризиса</w:t>
      </w:r>
      <w:r w:rsidR="00F50019">
        <w:rPr>
          <w:rFonts w:ascii="Times New Roman" w:hAnsi="Times New Roman"/>
          <w:sz w:val="28"/>
          <w:szCs w:val="28"/>
        </w:rPr>
        <w:t>.</w:t>
      </w:r>
    </w:p>
    <w:sectPr w:rsidR="00384256" w:rsidRPr="008B2F8A" w:rsidSect="00E566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0E" w:rsidRDefault="00BD3E0E" w:rsidP="00FF2C48">
      <w:pPr>
        <w:spacing w:after="0" w:line="240" w:lineRule="auto"/>
      </w:pPr>
      <w:r>
        <w:separator/>
      </w:r>
    </w:p>
  </w:endnote>
  <w:endnote w:type="continuationSeparator" w:id="0">
    <w:p w:rsidR="00BD3E0E" w:rsidRDefault="00BD3E0E" w:rsidP="00FF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0E" w:rsidRDefault="00BD3E0E" w:rsidP="00FF2C48">
      <w:pPr>
        <w:spacing w:after="0" w:line="240" w:lineRule="auto"/>
      </w:pPr>
      <w:r>
        <w:separator/>
      </w:r>
    </w:p>
  </w:footnote>
  <w:footnote w:type="continuationSeparator" w:id="0">
    <w:p w:rsidR="00BD3E0E" w:rsidRDefault="00BD3E0E" w:rsidP="00FF2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48"/>
    <w:rsid w:val="00384256"/>
    <w:rsid w:val="003E6E4C"/>
    <w:rsid w:val="003F6172"/>
    <w:rsid w:val="00523D30"/>
    <w:rsid w:val="0054397B"/>
    <w:rsid w:val="00705565"/>
    <w:rsid w:val="008B2F8A"/>
    <w:rsid w:val="00AA54CD"/>
    <w:rsid w:val="00BD3E0E"/>
    <w:rsid w:val="00C31E5C"/>
    <w:rsid w:val="00CC22BE"/>
    <w:rsid w:val="00E566F3"/>
    <w:rsid w:val="00F50019"/>
    <w:rsid w:val="00F63361"/>
    <w:rsid w:val="00FD6B7B"/>
    <w:rsid w:val="00FF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Footnote Text Char Знак Знак Знак,Footnote Text Char Знак Знак"/>
    <w:basedOn w:val="a"/>
    <w:link w:val="a4"/>
    <w:rsid w:val="00FF2C48"/>
    <w:rPr>
      <w:sz w:val="20"/>
      <w:szCs w:val="20"/>
      <w:lang w:eastAsia="en-US"/>
    </w:rPr>
  </w:style>
  <w:style w:type="character" w:customStyle="1" w:styleId="a4">
    <w:name w:val="Текст сноски Знак"/>
    <w:aliases w:val="Знак Знак,Footnote Text Char Знак Знак Знак Знак,Footnote Text Char Знак Знак Знак1"/>
    <w:basedOn w:val="a0"/>
    <w:link w:val="a3"/>
    <w:rsid w:val="00FF2C4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rsid w:val="00FF2C48"/>
    <w:rPr>
      <w:vertAlign w:val="superscript"/>
    </w:rPr>
  </w:style>
  <w:style w:type="character" w:styleId="a6">
    <w:name w:val="Hyperlink"/>
    <w:basedOn w:val="a0"/>
    <w:uiPriority w:val="99"/>
    <w:unhideWhenUsed/>
    <w:rsid w:val="00E566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Footnote Text Char Знак Знак Знак,Footnote Text Char Знак Знак"/>
    <w:basedOn w:val="a"/>
    <w:link w:val="a4"/>
    <w:rsid w:val="00FF2C48"/>
    <w:rPr>
      <w:sz w:val="20"/>
      <w:szCs w:val="20"/>
      <w:lang w:eastAsia="en-US"/>
    </w:rPr>
  </w:style>
  <w:style w:type="character" w:customStyle="1" w:styleId="a4">
    <w:name w:val="Текст сноски Знак"/>
    <w:aliases w:val="Знак Знак,Footnote Text Char Знак Знак Знак Знак,Footnote Text Char Знак Знак Знак1"/>
    <w:basedOn w:val="a0"/>
    <w:link w:val="a3"/>
    <w:rsid w:val="00FF2C4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rsid w:val="00FF2C48"/>
    <w:rPr>
      <w:vertAlign w:val="superscript"/>
    </w:rPr>
  </w:style>
  <w:style w:type="character" w:styleId="a6">
    <w:name w:val="Hyperlink"/>
    <w:basedOn w:val="a0"/>
    <w:uiPriority w:val="99"/>
    <w:unhideWhenUsed/>
    <w:rsid w:val="00E56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3106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Marina</cp:lastModifiedBy>
  <cp:revision>2</cp:revision>
  <dcterms:created xsi:type="dcterms:W3CDTF">2014-04-24T08:17:00Z</dcterms:created>
  <dcterms:modified xsi:type="dcterms:W3CDTF">2014-04-24T08:17:00Z</dcterms:modified>
</cp:coreProperties>
</file>