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9C7A4" w14:textId="77777777" w:rsidR="00402457" w:rsidRPr="00E65076" w:rsidRDefault="002A705D" w:rsidP="00E65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5076">
        <w:rPr>
          <w:rFonts w:ascii="Times New Roman" w:hAnsi="Times New Roman" w:cs="Times New Roman"/>
          <w:sz w:val="28"/>
          <w:szCs w:val="28"/>
        </w:rPr>
        <w:t>Чернявская Валерия Евгеньевна</w:t>
      </w:r>
    </w:p>
    <w:p w14:paraId="19ECBD5D" w14:textId="77777777" w:rsidR="002A705D" w:rsidRPr="00E65076" w:rsidRDefault="002A705D" w:rsidP="00E65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5076">
        <w:rPr>
          <w:rFonts w:ascii="Times New Roman" w:hAnsi="Times New Roman" w:cs="Times New Roman"/>
          <w:sz w:val="28"/>
          <w:szCs w:val="28"/>
        </w:rPr>
        <w:t>Санкт-Петербургский государственный</w:t>
      </w:r>
    </w:p>
    <w:p w14:paraId="2A296A02" w14:textId="77777777" w:rsidR="002A705D" w:rsidRPr="00E65076" w:rsidRDefault="002A705D" w:rsidP="00E65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5076">
        <w:rPr>
          <w:rFonts w:ascii="Times New Roman" w:hAnsi="Times New Roman" w:cs="Times New Roman"/>
          <w:sz w:val="28"/>
          <w:szCs w:val="28"/>
        </w:rPr>
        <w:t xml:space="preserve"> научно-исследовательский политехнический университет</w:t>
      </w:r>
    </w:p>
    <w:p w14:paraId="11D4A4AC" w14:textId="77777777" w:rsidR="002A705D" w:rsidRPr="00E65076" w:rsidRDefault="002A705D" w:rsidP="00E6507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5076">
        <w:rPr>
          <w:rFonts w:ascii="Times New Roman" w:hAnsi="Times New Roman" w:cs="Times New Roman"/>
          <w:sz w:val="28"/>
          <w:szCs w:val="28"/>
        </w:rPr>
        <w:t xml:space="preserve">доктор </w:t>
      </w:r>
      <w:bookmarkStart w:id="0" w:name="_GoBack"/>
      <w:bookmarkEnd w:id="0"/>
      <w:r w:rsidRPr="00E65076">
        <w:rPr>
          <w:rFonts w:ascii="Times New Roman" w:hAnsi="Times New Roman" w:cs="Times New Roman"/>
          <w:sz w:val="28"/>
          <w:szCs w:val="28"/>
        </w:rPr>
        <w:t>филологических наук, профессор</w:t>
      </w:r>
    </w:p>
    <w:p w14:paraId="25BE1B13" w14:textId="77777777" w:rsidR="00445190" w:rsidRPr="00445190" w:rsidRDefault="00445190" w:rsidP="00E65076">
      <w:pPr>
        <w:spacing w:line="360" w:lineRule="auto"/>
        <w:rPr>
          <w:b/>
        </w:rPr>
      </w:pPr>
    </w:p>
    <w:p w14:paraId="09217169" w14:textId="77777777" w:rsidR="00E65076" w:rsidRPr="00445190" w:rsidRDefault="002A705D" w:rsidP="004451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190">
        <w:rPr>
          <w:rFonts w:ascii="Times New Roman" w:hAnsi="Times New Roman" w:cs="Times New Roman"/>
          <w:b/>
          <w:sz w:val="28"/>
          <w:szCs w:val="28"/>
        </w:rPr>
        <w:t>Лингвистическое конструирование исторического прошлого</w:t>
      </w:r>
    </w:p>
    <w:p w14:paraId="630883E3" w14:textId="77777777" w:rsidR="002A705D" w:rsidRPr="00445190" w:rsidRDefault="002A705D" w:rsidP="004451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190">
        <w:rPr>
          <w:rFonts w:ascii="Times New Roman" w:hAnsi="Times New Roman" w:cs="Times New Roman"/>
          <w:b/>
          <w:sz w:val="28"/>
          <w:szCs w:val="28"/>
        </w:rPr>
        <w:t>в дискурсе политики</w:t>
      </w:r>
    </w:p>
    <w:p w14:paraId="58B884E3" w14:textId="77777777" w:rsidR="00F30191" w:rsidRPr="00445190" w:rsidRDefault="00F30191" w:rsidP="004451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190">
        <w:rPr>
          <w:rFonts w:ascii="Times New Roman" w:hAnsi="Times New Roman" w:cs="Times New Roman"/>
          <w:b/>
          <w:sz w:val="28"/>
          <w:szCs w:val="28"/>
        </w:rPr>
        <w:t>(методология анализа)</w:t>
      </w:r>
    </w:p>
    <w:p w14:paraId="39CEE81C" w14:textId="77777777" w:rsidR="0073559E" w:rsidRDefault="002A705D" w:rsidP="00E6507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076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E65076">
        <w:rPr>
          <w:rFonts w:ascii="Times New Roman" w:hAnsi="Times New Roman" w:cs="Times New Roman"/>
          <w:color w:val="000000"/>
          <w:sz w:val="28"/>
          <w:szCs w:val="28"/>
        </w:rPr>
        <w:t xml:space="preserve">едметом анализа являются лингвистические технологии моделирования исторического прошлого в дискурсе политики. </w:t>
      </w:r>
      <w:r w:rsidR="00E65076" w:rsidRPr="00E65076"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Политический дискурс </w:t>
      </w:r>
      <w:r w:rsidR="00E65076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рассматривается </w:t>
      </w:r>
      <w:r w:rsidR="0073559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65076" w:rsidRPr="00E65076">
        <w:rPr>
          <w:rFonts w:ascii="Times New Roman" w:hAnsi="Times New Roman" w:cs="Times New Roman"/>
          <w:color w:val="000000"/>
          <w:sz w:val="28"/>
          <w:szCs w:val="28"/>
        </w:rPr>
        <w:t xml:space="preserve"> широком толковании как совокупность высказываний/текстов, принадлежащих политике как общественно значи</w:t>
      </w:r>
      <w:r w:rsidR="00E65076">
        <w:rPr>
          <w:rFonts w:ascii="Times New Roman" w:hAnsi="Times New Roman" w:cs="Times New Roman"/>
          <w:color w:val="000000"/>
          <w:sz w:val="28"/>
          <w:szCs w:val="28"/>
        </w:rPr>
        <w:t>мой сфере общения, и</w:t>
      </w:r>
      <w:r w:rsidR="0073559E">
        <w:rPr>
          <w:rFonts w:ascii="Times New Roman" w:hAnsi="Times New Roman" w:cs="Times New Roman"/>
          <w:color w:val="000000"/>
          <w:sz w:val="28"/>
          <w:szCs w:val="28"/>
        </w:rPr>
        <w:t xml:space="preserve"> в узком смысле </w:t>
      </w:r>
      <w:r w:rsidR="00E65076" w:rsidRPr="00E65076">
        <w:rPr>
          <w:rFonts w:ascii="Times New Roman" w:hAnsi="Times New Roman" w:cs="Times New Roman"/>
          <w:color w:val="000000"/>
          <w:sz w:val="28"/>
          <w:szCs w:val="28"/>
        </w:rPr>
        <w:t>как высказывания/тексты, создаваемые в институциональной обстановке автором(-ами), профессионально занимающимися политикой.</w:t>
      </w:r>
      <w:r w:rsidR="00E65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076" w:rsidRPr="00E65076">
        <w:rPr>
          <w:rFonts w:ascii="Times New Roman" w:hAnsi="Times New Roman" w:cs="Times New Roman"/>
          <w:color w:val="000000"/>
          <w:sz w:val="28"/>
          <w:szCs w:val="28"/>
        </w:rPr>
        <w:t>При подходе к историческому дискурсу существенно разграни</w:t>
      </w:r>
      <w:r w:rsidR="0073559E">
        <w:rPr>
          <w:rFonts w:ascii="Times New Roman" w:hAnsi="Times New Roman" w:cs="Times New Roman"/>
          <w:color w:val="000000"/>
          <w:sz w:val="28"/>
          <w:szCs w:val="28"/>
        </w:rPr>
        <w:t>чение</w:t>
      </w:r>
      <w:r w:rsidR="00E65076" w:rsidRPr="00E65076">
        <w:rPr>
          <w:rFonts w:ascii="Times New Roman" w:hAnsi="Times New Roman" w:cs="Times New Roman"/>
          <w:color w:val="000000"/>
          <w:sz w:val="28"/>
          <w:szCs w:val="28"/>
        </w:rPr>
        <w:t xml:space="preserve"> истории как последо</w:t>
      </w:r>
      <w:r w:rsidR="0073559E">
        <w:rPr>
          <w:rFonts w:ascii="Times New Roman" w:hAnsi="Times New Roman" w:cs="Times New Roman"/>
          <w:color w:val="000000"/>
          <w:sz w:val="28"/>
          <w:szCs w:val="28"/>
        </w:rPr>
        <w:t xml:space="preserve">вательности событий и </w:t>
      </w:r>
      <w:r w:rsidR="00E65076" w:rsidRPr="00E65076">
        <w:rPr>
          <w:rFonts w:ascii="Times New Roman" w:hAnsi="Times New Roman" w:cs="Times New Roman"/>
          <w:color w:val="000000"/>
          <w:sz w:val="28"/>
          <w:szCs w:val="28"/>
        </w:rPr>
        <w:t xml:space="preserve"> истории как описания некоторой последовательности событий, фактов. </w:t>
      </w:r>
      <w:r w:rsidR="0073559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65076">
        <w:rPr>
          <w:rFonts w:ascii="Times New Roman" w:hAnsi="Times New Roman" w:cs="Times New Roman"/>
          <w:color w:val="000000"/>
          <w:sz w:val="28"/>
          <w:szCs w:val="28"/>
        </w:rPr>
        <w:t>ринципиально значимо, что множественность, вариативность смыслов и оценок в конструировании исторической реальности по</w:t>
      </w:r>
      <w:r w:rsidR="00F30191">
        <w:rPr>
          <w:rFonts w:ascii="Times New Roman" w:hAnsi="Times New Roman" w:cs="Times New Roman"/>
          <w:color w:val="000000"/>
          <w:sz w:val="28"/>
          <w:szCs w:val="28"/>
        </w:rPr>
        <w:t>рождается</w:t>
      </w:r>
      <w:r w:rsidRPr="00E65076">
        <w:rPr>
          <w:rFonts w:ascii="Times New Roman" w:hAnsi="Times New Roman" w:cs="Times New Roman"/>
          <w:color w:val="000000"/>
          <w:sz w:val="28"/>
          <w:szCs w:val="28"/>
        </w:rPr>
        <w:t xml:space="preserve"> на двух</w:t>
      </w:r>
      <w:r w:rsidR="00F30191">
        <w:rPr>
          <w:rFonts w:ascii="Times New Roman" w:hAnsi="Times New Roman" w:cs="Times New Roman"/>
          <w:color w:val="000000"/>
          <w:sz w:val="28"/>
          <w:szCs w:val="28"/>
        </w:rPr>
        <w:t xml:space="preserve"> уровнях. Во-первых, </w:t>
      </w:r>
      <w:r w:rsidRPr="00E65076">
        <w:rPr>
          <w:rFonts w:ascii="Times New Roman" w:hAnsi="Times New Roman" w:cs="Times New Roman"/>
          <w:color w:val="000000"/>
          <w:sz w:val="28"/>
          <w:szCs w:val="28"/>
        </w:rPr>
        <w:t xml:space="preserve"> реальность, сконструированная средствами языка, не тождественна самой реальности как последовательнос</w:t>
      </w:r>
      <w:r w:rsidR="00F30191">
        <w:rPr>
          <w:rFonts w:ascii="Times New Roman" w:hAnsi="Times New Roman" w:cs="Times New Roman"/>
          <w:color w:val="000000"/>
          <w:sz w:val="28"/>
          <w:szCs w:val="28"/>
        </w:rPr>
        <w:t>ти фактов, событий, явлений. В</w:t>
      </w:r>
      <w:r w:rsidRPr="00E65076">
        <w:rPr>
          <w:rFonts w:ascii="Times New Roman" w:hAnsi="Times New Roman" w:cs="Times New Roman"/>
          <w:color w:val="000000"/>
          <w:sz w:val="28"/>
          <w:szCs w:val="28"/>
        </w:rPr>
        <w:t>о-вторых, множественность оце</w:t>
      </w:r>
      <w:r w:rsidR="00F30191">
        <w:rPr>
          <w:rFonts w:ascii="Times New Roman" w:hAnsi="Times New Roman" w:cs="Times New Roman"/>
          <w:color w:val="000000"/>
          <w:sz w:val="28"/>
          <w:szCs w:val="28"/>
        </w:rPr>
        <w:t xml:space="preserve">нок может </w:t>
      </w:r>
      <w:r w:rsidRPr="00E65076">
        <w:rPr>
          <w:rFonts w:ascii="Times New Roman" w:hAnsi="Times New Roman" w:cs="Times New Roman"/>
          <w:color w:val="000000"/>
          <w:sz w:val="28"/>
          <w:szCs w:val="28"/>
        </w:rPr>
        <w:t xml:space="preserve"> быть интенционально обусловленной и зависеть от психологических, социальных, религиозных, этнических, идеологических факторов. Свойственная историческому описанию множественность, вариативность интерпрет</w:t>
      </w:r>
      <w:r w:rsidR="0073559E">
        <w:rPr>
          <w:rFonts w:ascii="Times New Roman" w:hAnsi="Times New Roman" w:cs="Times New Roman"/>
          <w:color w:val="000000"/>
          <w:sz w:val="28"/>
          <w:szCs w:val="28"/>
        </w:rPr>
        <w:t>аций действительности</w:t>
      </w:r>
      <w:r w:rsidRPr="00E65076">
        <w:rPr>
          <w:rFonts w:ascii="Times New Roman" w:hAnsi="Times New Roman" w:cs="Times New Roman"/>
          <w:color w:val="000000"/>
          <w:sz w:val="28"/>
          <w:szCs w:val="28"/>
        </w:rPr>
        <w:t xml:space="preserve"> умножаются за счет доминирующих в политике установок на воздействие. В институциональном пространстве политики активно создается ситуация для конструирования особой «политической реальности», когда представление и </w:t>
      </w:r>
      <w:r w:rsidRPr="00E650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восприятие какого-либо фрагмента действительности неотделимо от оценочного отношения к нему. Политический дис</w:t>
      </w:r>
      <w:r w:rsidR="0073559E">
        <w:rPr>
          <w:rFonts w:ascii="Times New Roman" w:hAnsi="Times New Roman" w:cs="Times New Roman"/>
          <w:color w:val="000000"/>
          <w:sz w:val="28"/>
          <w:szCs w:val="28"/>
        </w:rPr>
        <w:t>курс создает</w:t>
      </w:r>
      <w:r w:rsidRPr="00E65076">
        <w:rPr>
          <w:rFonts w:ascii="Times New Roman" w:hAnsi="Times New Roman" w:cs="Times New Roman"/>
          <w:color w:val="000000"/>
          <w:sz w:val="28"/>
          <w:szCs w:val="28"/>
        </w:rPr>
        <w:t xml:space="preserve"> особую ситуацию «политического присвоения истории».</w:t>
      </w:r>
    </w:p>
    <w:p w14:paraId="51AB4660" w14:textId="77777777" w:rsidR="0073559E" w:rsidRDefault="002A705D" w:rsidP="0073559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559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5076">
        <w:rPr>
          <w:rFonts w:ascii="Times New Roman" w:hAnsi="Times New Roman" w:cs="Times New Roman"/>
          <w:color w:val="000000"/>
          <w:sz w:val="28"/>
          <w:szCs w:val="28"/>
        </w:rPr>
        <w:t>сновной теоретической предпо</w:t>
      </w:r>
      <w:r w:rsidR="0073559E">
        <w:rPr>
          <w:rFonts w:ascii="Times New Roman" w:hAnsi="Times New Roman" w:cs="Times New Roman"/>
          <w:color w:val="000000"/>
          <w:sz w:val="28"/>
          <w:szCs w:val="28"/>
        </w:rPr>
        <w:t>сылкой для  исследования</w:t>
      </w:r>
      <w:r w:rsidRPr="00E65076">
        <w:rPr>
          <w:rFonts w:ascii="Times New Roman" w:hAnsi="Times New Roman" w:cs="Times New Roman"/>
          <w:color w:val="000000"/>
          <w:sz w:val="28"/>
          <w:szCs w:val="28"/>
        </w:rPr>
        <w:t xml:space="preserve"> стало осознание </w:t>
      </w:r>
      <w:r w:rsidRPr="00E65076">
        <w:rPr>
          <w:rFonts w:ascii="Times New Roman" w:hAnsi="Times New Roman" w:cs="Times New Roman"/>
          <w:i/>
          <w:color w:val="000000"/>
          <w:sz w:val="28"/>
          <w:szCs w:val="28"/>
        </w:rPr>
        <w:t>лингвистического поворота</w:t>
      </w:r>
      <w:r w:rsidRPr="00E65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076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E6507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linguistic</w:t>
      </w:r>
      <w:r w:rsidRPr="00E650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6507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turn</w:t>
      </w:r>
      <w:r w:rsidRPr="00E65076">
        <w:rPr>
          <w:rFonts w:ascii="Times New Roman" w:hAnsi="Times New Roman" w:cs="Times New Roman"/>
          <w:i/>
          <w:color w:val="000000"/>
          <w:sz w:val="28"/>
          <w:szCs w:val="28"/>
        </w:rPr>
        <w:t>) в исторических исследованиях</w:t>
      </w:r>
      <w:r w:rsidRPr="00E650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3559E">
        <w:rPr>
          <w:rFonts w:ascii="Times New Roman" w:hAnsi="Times New Roman" w:cs="Times New Roman"/>
          <w:color w:val="000000"/>
          <w:sz w:val="28"/>
          <w:szCs w:val="28"/>
        </w:rPr>
        <w:t xml:space="preserve"> Реальность</w:t>
      </w:r>
      <w:r w:rsidRPr="00E65076">
        <w:rPr>
          <w:rFonts w:ascii="Times New Roman" w:hAnsi="Times New Roman" w:cs="Times New Roman"/>
          <w:color w:val="000000"/>
          <w:sz w:val="28"/>
          <w:szCs w:val="28"/>
        </w:rPr>
        <w:t>, создающая – конструирующая – средствами языка определенный взгляд на историческую реальность делает актуальным понятие «истории</w:t>
      </w:r>
      <w:r w:rsidR="0073559E">
        <w:rPr>
          <w:rFonts w:ascii="Times New Roman" w:hAnsi="Times New Roman" w:cs="Times New Roman"/>
          <w:color w:val="000000"/>
          <w:sz w:val="28"/>
          <w:szCs w:val="28"/>
        </w:rPr>
        <w:t xml:space="preserve"> как современности» и  обращает </w:t>
      </w:r>
      <w:r w:rsidRPr="00E65076">
        <w:rPr>
          <w:rFonts w:ascii="Times New Roman" w:hAnsi="Times New Roman" w:cs="Times New Roman"/>
          <w:color w:val="000000"/>
          <w:sz w:val="28"/>
          <w:szCs w:val="28"/>
        </w:rPr>
        <w:t xml:space="preserve"> в контексте предпринимаемого анализа к тому исследовательскому подходу, который говорит об «истории как совершаемой на наших глазах, через наши оценки и восприятие собы</w:t>
      </w:r>
      <w:r w:rsidR="00F30191">
        <w:rPr>
          <w:rFonts w:ascii="Times New Roman" w:hAnsi="Times New Roman" w:cs="Times New Roman"/>
          <w:color w:val="000000"/>
          <w:sz w:val="28"/>
          <w:szCs w:val="28"/>
        </w:rPr>
        <w:t xml:space="preserve">тий». Это </w:t>
      </w:r>
      <w:r w:rsidRPr="00E65076">
        <w:rPr>
          <w:rFonts w:ascii="Times New Roman" w:hAnsi="Times New Roman" w:cs="Times New Roman"/>
          <w:color w:val="000000"/>
          <w:sz w:val="28"/>
          <w:szCs w:val="28"/>
        </w:rPr>
        <w:t xml:space="preserve"> фокусирует проблему идентификации отдельной личности, целой этнической</w:t>
      </w:r>
      <w:r w:rsidR="00F30191">
        <w:rPr>
          <w:rFonts w:ascii="Times New Roman" w:hAnsi="Times New Roman" w:cs="Times New Roman"/>
          <w:color w:val="000000"/>
          <w:sz w:val="28"/>
          <w:szCs w:val="28"/>
        </w:rPr>
        <w:t xml:space="preserve"> группы, партии, государства, </w:t>
      </w:r>
      <w:r w:rsidRPr="00E65076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и отделения своего от чужого.</w:t>
      </w:r>
    </w:p>
    <w:p w14:paraId="32B7A04D" w14:textId="77777777" w:rsidR="0073559E" w:rsidRPr="0073559E" w:rsidRDefault="0073559E" w:rsidP="0073559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076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олитизированная история  </w:t>
      </w:r>
      <w:r w:rsidRPr="00E65076">
        <w:rPr>
          <w:rFonts w:ascii="Times New Roman" w:hAnsi="Times New Roman" w:cs="Times New Roman"/>
          <w:color w:val="000000"/>
          <w:sz w:val="28"/>
          <w:szCs w:val="28"/>
        </w:rPr>
        <w:t xml:space="preserve"> не сводима к понятиям сознательная фальсификация, диффамация, демагогия, пропаганда. Это – сложный многоуровневый феномен, показывающий производность фактов от их описания и оценки, а самого описания – от идеологически обусловленных интенций автора. Именно в политике определяющее значение получает идеологическое разделение на свое и чуж</w:t>
      </w:r>
      <w:r w:rsidR="00F30191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E650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0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 анализа -</w:t>
      </w:r>
      <w:r w:rsidRPr="00E65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исторические </w:t>
      </w:r>
      <w:r w:rsidRPr="0073559E">
        <w:rPr>
          <w:rFonts w:ascii="Times New Roman" w:hAnsi="Times New Roman" w:cs="Times New Roman"/>
          <w:color w:val="000000"/>
          <w:sz w:val="28"/>
          <w:szCs w:val="28"/>
        </w:rPr>
        <w:t>тексты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2000-х гг.</w:t>
      </w:r>
      <w:r w:rsidRPr="0073559E">
        <w:rPr>
          <w:rFonts w:ascii="Times New Roman" w:hAnsi="Times New Roman" w:cs="Times New Roman"/>
          <w:color w:val="000000"/>
          <w:sz w:val="28"/>
          <w:szCs w:val="28"/>
        </w:rPr>
        <w:t xml:space="preserve"> украинск</w:t>
      </w:r>
      <w:r w:rsidR="00F30191">
        <w:rPr>
          <w:rFonts w:ascii="Times New Roman" w:hAnsi="Times New Roman" w:cs="Times New Roman"/>
          <w:color w:val="000000"/>
          <w:sz w:val="28"/>
          <w:szCs w:val="28"/>
        </w:rPr>
        <w:t>их историков, о Великой Отечественной Войне</w:t>
      </w:r>
      <w:r w:rsidRPr="0073559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73559E">
        <w:rPr>
          <w:rFonts w:ascii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ры </w:t>
      </w:r>
      <w:r w:rsidRPr="0073559E">
        <w:rPr>
          <w:rFonts w:ascii="Times New Roman" w:hAnsi="Times New Roman" w:cs="Times New Roman"/>
          <w:color w:val="000000"/>
          <w:sz w:val="28"/>
          <w:szCs w:val="28"/>
        </w:rPr>
        <w:t xml:space="preserve"> позиционируют себя 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профессиональные историки и </w:t>
      </w:r>
      <w:r w:rsidRPr="0073559E">
        <w:rPr>
          <w:rFonts w:ascii="Times New Roman" w:hAnsi="Times New Roman" w:cs="Times New Roman"/>
          <w:color w:val="000000"/>
          <w:sz w:val="28"/>
          <w:szCs w:val="28"/>
        </w:rPr>
        <w:t xml:space="preserve"> отражают т.н. «национальный исторический дискурс», т.е. реинтерпретацию исторического прошлого в связи с иной государ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ственной идентичностью Украины.</w:t>
      </w:r>
    </w:p>
    <w:p w14:paraId="498D7221" w14:textId="77777777" w:rsidR="002A705D" w:rsidRPr="0073559E" w:rsidRDefault="002A705D" w:rsidP="0073559E">
      <w:pPr>
        <w:spacing w:line="360" w:lineRule="auto"/>
        <w:ind w:left="-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6032C1" w14:textId="77777777" w:rsidR="002A705D" w:rsidRPr="0073559E" w:rsidRDefault="002A705D" w:rsidP="0073559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F87FCFD" w14:textId="77777777" w:rsidR="002A705D" w:rsidRPr="0073559E" w:rsidRDefault="002A705D" w:rsidP="00735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A705D" w:rsidRPr="0073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5D"/>
    <w:rsid w:val="002A705D"/>
    <w:rsid w:val="00402457"/>
    <w:rsid w:val="00445190"/>
    <w:rsid w:val="0073559E"/>
    <w:rsid w:val="00E65076"/>
    <w:rsid w:val="00F3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9F1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05D"/>
    <w:rPr>
      <w:color w:val="0000FF" w:themeColor="hyperlink"/>
      <w:u w:val="single"/>
    </w:rPr>
  </w:style>
  <w:style w:type="paragraph" w:styleId="a4">
    <w:name w:val="Body Text"/>
    <w:basedOn w:val="a"/>
    <w:link w:val="a5"/>
    <w:rsid w:val="002A70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A70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05D"/>
    <w:rPr>
      <w:color w:val="0000FF" w:themeColor="hyperlink"/>
      <w:u w:val="single"/>
    </w:rPr>
  </w:style>
  <w:style w:type="paragraph" w:styleId="a4">
    <w:name w:val="Body Text"/>
    <w:basedOn w:val="a"/>
    <w:link w:val="a5"/>
    <w:rsid w:val="002A70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A70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463</Words>
  <Characters>2644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Marina</cp:lastModifiedBy>
  <cp:revision>2</cp:revision>
  <dcterms:created xsi:type="dcterms:W3CDTF">2014-03-11T16:12:00Z</dcterms:created>
  <dcterms:modified xsi:type="dcterms:W3CDTF">2014-04-22T13:16:00Z</dcterms:modified>
</cp:coreProperties>
</file>