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5388E" w14:textId="77777777" w:rsidR="00925E45" w:rsidRPr="00E47ACD" w:rsidRDefault="00925E45" w:rsidP="00925E45">
      <w:pPr>
        <w:spacing w:after="0" w:line="240" w:lineRule="auto"/>
        <w:rPr>
          <w:rFonts w:ascii="Times New Roman" w:hAnsi="Times New Roman" w:cs="Times New Roman"/>
          <w:b/>
          <w:color w:val="000000"/>
          <w:sz w:val="24"/>
          <w:szCs w:val="24"/>
          <w:shd w:val="clear" w:color="auto" w:fill="FFFFFF"/>
        </w:rPr>
      </w:pPr>
      <w:r w:rsidRPr="00E47ACD">
        <w:rPr>
          <w:rFonts w:ascii="Times New Roman" w:hAnsi="Times New Roman" w:cs="Times New Roman"/>
          <w:b/>
          <w:color w:val="000000"/>
          <w:sz w:val="24"/>
          <w:szCs w:val="24"/>
          <w:shd w:val="clear" w:color="auto" w:fill="FFFFFF"/>
        </w:rPr>
        <w:t>Каримова Алла Бекмухамедовна</w:t>
      </w:r>
    </w:p>
    <w:p w14:paraId="2147A20A" w14:textId="77777777" w:rsidR="00925E45" w:rsidRPr="00E47ACD" w:rsidRDefault="00925E45" w:rsidP="00925E45">
      <w:pPr>
        <w:spacing w:after="0" w:line="240" w:lineRule="auto"/>
        <w:rPr>
          <w:rFonts w:ascii="Times New Roman" w:hAnsi="Times New Roman" w:cs="Times New Roman"/>
          <w:b/>
          <w:color w:val="000000"/>
          <w:sz w:val="24"/>
          <w:szCs w:val="24"/>
          <w:shd w:val="clear" w:color="auto" w:fill="FFFFFF"/>
        </w:rPr>
      </w:pPr>
      <w:r w:rsidRPr="00E47ACD">
        <w:rPr>
          <w:rFonts w:ascii="Times New Roman" w:hAnsi="Times New Roman" w:cs="Times New Roman"/>
          <w:b/>
          <w:color w:val="000000"/>
          <w:sz w:val="24"/>
          <w:szCs w:val="24"/>
          <w:shd w:val="clear" w:color="auto" w:fill="FFFFFF"/>
        </w:rPr>
        <w:t>Российский государственный гуманитарный университет</w:t>
      </w:r>
    </w:p>
    <w:p w14:paraId="54201640" w14:textId="77777777" w:rsidR="00925E45" w:rsidRPr="00E47ACD" w:rsidRDefault="00925E45" w:rsidP="00925E45">
      <w:pPr>
        <w:spacing w:after="0" w:line="240" w:lineRule="auto"/>
        <w:rPr>
          <w:rFonts w:ascii="Times New Roman" w:hAnsi="Times New Roman" w:cs="Times New Roman"/>
          <w:b/>
          <w:color w:val="000000"/>
          <w:sz w:val="24"/>
          <w:szCs w:val="24"/>
          <w:shd w:val="clear" w:color="auto" w:fill="FFFFFF"/>
        </w:rPr>
      </w:pPr>
      <w:r w:rsidRPr="00E47ACD">
        <w:rPr>
          <w:rFonts w:ascii="Times New Roman" w:hAnsi="Times New Roman" w:cs="Times New Roman"/>
          <w:b/>
          <w:color w:val="000000"/>
          <w:sz w:val="24"/>
          <w:szCs w:val="24"/>
          <w:shd w:val="clear" w:color="auto" w:fill="FFFFFF"/>
        </w:rPr>
        <w:t>Проф</w:t>
      </w:r>
      <w:r w:rsidR="00E47ACD" w:rsidRPr="00E47ACD">
        <w:rPr>
          <w:rFonts w:ascii="Times New Roman" w:hAnsi="Times New Roman" w:cs="Times New Roman"/>
          <w:b/>
          <w:color w:val="000000"/>
          <w:sz w:val="24"/>
          <w:szCs w:val="24"/>
          <w:shd w:val="clear" w:color="auto" w:fill="FFFFFF"/>
        </w:rPr>
        <w:t>ессор, доктор политических наук</w:t>
      </w:r>
    </w:p>
    <w:p w14:paraId="6E026D10" w14:textId="77777777" w:rsidR="00B23062" w:rsidRDefault="00B23062">
      <w:pPr>
        <w:rPr>
          <w:rFonts w:ascii="Times New Roman" w:hAnsi="Times New Roman"/>
          <w:sz w:val="24"/>
          <w:szCs w:val="24"/>
        </w:rPr>
      </w:pPr>
    </w:p>
    <w:p w14:paraId="6E1EFA84" w14:textId="77777777" w:rsidR="00925E45" w:rsidRPr="005D422F" w:rsidRDefault="00925E45" w:rsidP="00925E45">
      <w:pPr>
        <w:pStyle w:val="a3"/>
        <w:spacing w:line="360" w:lineRule="auto"/>
        <w:ind w:left="0" w:firstLine="709"/>
        <w:jc w:val="center"/>
        <w:rPr>
          <w:rFonts w:ascii="Times New Roman" w:hAnsi="Times New Roman" w:cs="Times New Roman"/>
          <w:sz w:val="28"/>
          <w:szCs w:val="28"/>
          <w:lang w:val="ru-RU"/>
        </w:rPr>
      </w:pPr>
      <w:r w:rsidRPr="005D422F">
        <w:rPr>
          <w:rFonts w:ascii="Times New Roman" w:hAnsi="Times New Roman" w:cs="Times New Roman"/>
          <w:b/>
          <w:sz w:val="28"/>
          <w:szCs w:val="28"/>
          <w:lang w:val="ru-RU"/>
        </w:rPr>
        <w:t>Новые характеристики развития науки о международных отношениях в России</w:t>
      </w:r>
      <w:r w:rsidR="005D422F" w:rsidRPr="005D422F">
        <w:rPr>
          <w:rFonts w:ascii="Times New Roman" w:hAnsi="Times New Roman" w:cs="Times New Roman"/>
          <w:b/>
          <w:sz w:val="28"/>
          <w:szCs w:val="28"/>
          <w:lang w:val="ru-RU"/>
        </w:rPr>
        <w:t xml:space="preserve"> </w:t>
      </w:r>
    </w:p>
    <w:p w14:paraId="357D95F6" w14:textId="77777777" w:rsidR="00B23062" w:rsidRPr="005D422F" w:rsidRDefault="00B23062" w:rsidP="00B23062">
      <w:pPr>
        <w:pStyle w:val="a3"/>
        <w:spacing w:line="360" w:lineRule="auto"/>
        <w:ind w:left="0" w:firstLine="709"/>
        <w:jc w:val="both"/>
        <w:rPr>
          <w:rFonts w:ascii="Times New Roman" w:hAnsi="Times New Roman" w:cs="Times New Roman"/>
          <w:sz w:val="28"/>
          <w:szCs w:val="28"/>
          <w:lang w:val="ru-RU"/>
        </w:rPr>
      </w:pPr>
      <w:r w:rsidRPr="005D422F">
        <w:rPr>
          <w:rFonts w:ascii="Times New Roman" w:hAnsi="Times New Roman" w:cs="Times New Roman"/>
          <w:sz w:val="28"/>
          <w:szCs w:val="28"/>
          <w:lang w:val="ru-RU"/>
        </w:rPr>
        <w:t>Пробл</w:t>
      </w:r>
      <w:bookmarkStart w:id="0" w:name="_GoBack"/>
      <w:bookmarkEnd w:id="0"/>
      <w:r w:rsidRPr="005D422F">
        <w:rPr>
          <w:rFonts w:ascii="Times New Roman" w:hAnsi="Times New Roman" w:cs="Times New Roman"/>
          <w:sz w:val="28"/>
          <w:szCs w:val="28"/>
          <w:lang w:val="ru-RU"/>
        </w:rPr>
        <w:t>ема выяснения специфики изучения связей и отношений между государствами была впервые сформулирована в 1771 году профессором Императорского Московского университета Карлом Генрихом Лангером в его публичной лекции «О пределах и важнейших представителях политической науки»</w:t>
      </w:r>
      <w:r w:rsidR="003254DE" w:rsidRPr="005D422F">
        <w:rPr>
          <w:rStyle w:val="a7"/>
          <w:rFonts w:ascii="Times New Roman" w:hAnsi="Times New Roman"/>
          <w:sz w:val="28"/>
          <w:szCs w:val="28"/>
          <w:lang w:val="ru-RU"/>
        </w:rPr>
        <w:footnoteReference w:id="1"/>
      </w:r>
      <w:r w:rsidRPr="005D422F">
        <w:rPr>
          <w:rFonts w:ascii="Times New Roman" w:hAnsi="Times New Roman" w:cs="Times New Roman"/>
          <w:sz w:val="28"/>
          <w:szCs w:val="28"/>
          <w:lang w:val="ru-RU"/>
        </w:rPr>
        <w:t xml:space="preserve">. </w:t>
      </w:r>
    </w:p>
    <w:p w14:paraId="2DEEC986" w14:textId="77777777" w:rsidR="003254DE" w:rsidRPr="005D422F" w:rsidRDefault="003254DE" w:rsidP="003254DE">
      <w:pPr>
        <w:pStyle w:val="a3"/>
        <w:spacing w:after="0" w:line="360" w:lineRule="auto"/>
        <w:ind w:left="0" w:firstLine="709"/>
        <w:jc w:val="both"/>
        <w:rPr>
          <w:rFonts w:ascii="Times New Roman" w:hAnsi="Times New Roman" w:cs="Times New Roman"/>
          <w:sz w:val="28"/>
          <w:szCs w:val="28"/>
          <w:lang w:val="ru-RU"/>
        </w:rPr>
      </w:pPr>
      <w:r w:rsidRPr="005D422F">
        <w:rPr>
          <w:rFonts w:ascii="Times New Roman" w:hAnsi="Times New Roman" w:cs="Times New Roman"/>
          <w:sz w:val="28"/>
          <w:szCs w:val="28"/>
          <w:lang w:val="ru-RU"/>
        </w:rPr>
        <w:t>Доклад К. Лангера является не только первой оригинальной отечественной публикацией по политическим наукам, он важен тем, что позволяет включить в научный оборот новые характеристики развития науки о международных отношениях в России, устанавливает ее место в иерархии наук о социально</w:t>
      </w:r>
      <w:r w:rsidR="008E1A80">
        <w:rPr>
          <w:rFonts w:ascii="Times New Roman" w:hAnsi="Times New Roman" w:cs="Times New Roman"/>
          <w:sz w:val="28"/>
          <w:szCs w:val="28"/>
          <w:lang w:val="ru-RU"/>
        </w:rPr>
        <w:t>м</w:t>
      </w:r>
      <w:r w:rsidRPr="005D422F">
        <w:rPr>
          <w:rFonts w:ascii="Times New Roman" w:hAnsi="Times New Roman" w:cs="Times New Roman"/>
          <w:sz w:val="28"/>
          <w:szCs w:val="28"/>
          <w:lang w:val="ru-RU"/>
        </w:rPr>
        <w:t xml:space="preserve"> порядк</w:t>
      </w:r>
      <w:r w:rsidR="008E1A80">
        <w:rPr>
          <w:rFonts w:ascii="Times New Roman" w:hAnsi="Times New Roman" w:cs="Times New Roman"/>
          <w:sz w:val="28"/>
          <w:szCs w:val="28"/>
          <w:lang w:val="ru-RU"/>
        </w:rPr>
        <w:t>е</w:t>
      </w:r>
      <w:r w:rsidR="005D422F">
        <w:rPr>
          <w:rFonts w:ascii="Times New Roman" w:hAnsi="Times New Roman" w:cs="Times New Roman"/>
          <w:sz w:val="28"/>
          <w:szCs w:val="28"/>
          <w:lang w:val="ru-RU"/>
        </w:rPr>
        <w:t>.</w:t>
      </w:r>
      <w:r w:rsidRPr="005D422F">
        <w:rPr>
          <w:rFonts w:ascii="Times New Roman" w:hAnsi="Times New Roman" w:cs="Times New Roman"/>
          <w:sz w:val="28"/>
          <w:szCs w:val="28"/>
          <w:lang w:val="ru-RU"/>
        </w:rPr>
        <w:t xml:space="preserve"> </w:t>
      </w:r>
    </w:p>
    <w:p w14:paraId="3CB5D446" w14:textId="77777777" w:rsidR="003254DE" w:rsidRPr="005D422F" w:rsidRDefault="003254DE" w:rsidP="003254DE">
      <w:pPr>
        <w:pStyle w:val="a3"/>
        <w:spacing w:after="0" w:line="360" w:lineRule="auto"/>
        <w:ind w:left="0" w:firstLine="709"/>
        <w:jc w:val="both"/>
        <w:rPr>
          <w:rFonts w:ascii="Times New Roman" w:hAnsi="Times New Roman" w:cs="Times New Roman"/>
          <w:sz w:val="28"/>
          <w:szCs w:val="28"/>
          <w:lang w:val="ru-RU"/>
        </w:rPr>
      </w:pPr>
      <w:r w:rsidRPr="005D422F">
        <w:rPr>
          <w:rFonts w:ascii="Times New Roman" w:hAnsi="Times New Roman" w:cs="Times New Roman"/>
          <w:sz w:val="28"/>
          <w:szCs w:val="28"/>
          <w:lang w:val="ru-RU"/>
        </w:rPr>
        <w:t xml:space="preserve">Дата публикации сочинения К. Лангера (1771 г.) позволяет скорректировать дату рождения термина </w:t>
      </w:r>
      <w:r w:rsidRPr="005D422F">
        <w:rPr>
          <w:rFonts w:ascii="Times New Roman" w:hAnsi="Times New Roman" w:cs="Times New Roman"/>
          <w:sz w:val="28"/>
          <w:szCs w:val="28"/>
        </w:rPr>
        <w:t>international</w:t>
      </w:r>
      <w:r w:rsidRPr="005D422F">
        <w:rPr>
          <w:rFonts w:ascii="Times New Roman" w:hAnsi="Times New Roman" w:cs="Times New Roman"/>
          <w:sz w:val="28"/>
          <w:szCs w:val="28"/>
          <w:lang w:val="ru-RU"/>
        </w:rPr>
        <w:t xml:space="preserve"> </w:t>
      </w:r>
      <w:r w:rsidRPr="005D422F">
        <w:rPr>
          <w:rFonts w:ascii="Times New Roman" w:hAnsi="Times New Roman" w:cs="Times New Roman"/>
          <w:sz w:val="28"/>
          <w:szCs w:val="28"/>
        </w:rPr>
        <w:t>relations</w:t>
      </w:r>
      <w:r w:rsidRPr="005D422F">
        <w:rPr>
          <w:rFonts w:ascii="Times New Roman" w:hAnsi="Times New Roman" w:cs="Times New Roman"/>
          <w:sz w:val="28"/>
          <w:szCs w:val="28"/>
          <w:lang w:val="ru-RU"/>
        </w:rPr>
        <w:t xml:space="preserve">, который, как считается, первым применил британский правовед Иеремия Бентам в наиболее известной своей работе </w:t>
      </w:r>
      <w:r w:rsidRPr="005D422F">
        <w:rPr>
          <w:rFonts w:ascii="Times New Roman" w:hAnsi="Times New Roman" w:cs="Times New Roman"/>
          <w:sz w:val="28"/>
          <w:szCs w:val="28"/>
        </w:rPr>
        <w:t>An</w:t>
      </w:r>
      <w:r w:rsidRPr="005D422F">
        <w:rPr>
          <w:rFonts w:ascii="Times New Roman" w:hAnsi="Times New Roman" w:cs="Times New Roman"/>
          <w:sz w:val="28"/>
          <w:szCs w:val="28"/>
          <w:lang w:val="ru-RU"/>
        </w:rPr>
        <w:t xml:space="preserve"> </w:t>
      </w:r>
      <w:r w:rsidRPr="005D422F">
        <w:rPr>
          <w:rFonts w:ascii="Times New Roman" w:hAnsi="Times New Roman" w:cs="Times New Roman"/>
          <w:sz w:val="28"/>
          <w:szCs w:val="28"/>
        </w:rPr>
        <w:t>Introduction</w:t>
      </w:r>
      <w:r w:rsidRPr="005D422F">
        <w:rPr>
          <w:rFonts w:ascii="Times New Roman" w:hAnsi="Times New Roman" w:cs="Times New Roman"/>
          <w:sz w:val="28"/>
          <w:szCs w:val="28"/>
          <w:lang w:val="ru-RU"/>
        </w:rPr>
        <w:t xml:space="preserve"> </w:t>
      </w:r>
      <w:r w:rsidRPr="005D422F">
        <w:rPr>
          <w:rFonts w:ascii="Times New Roman" w:hAnsi="Times New Roman" w:cs="Times New Roman"/>
          <w:sz w:val="28"/>
          <w:szCs w:val="28"/>
        </w:rPr>
        <w:t>to</w:t>
      </w:r>
      <w:r w:rsidRPr="005D422F">
        <w:rPr>
          <w:rFonts w:ascii="Times New Roman" w:hAnsi="Times New Roman" w:cs="Times New Roman"/>
          <w:sz w:val="28"/>
          <w:szCs w:val="28"/>
          <w:lang w:val="ru-RU"/>
        </w:rPr>
        <w:t xml:space="preserve"> </w:t>
      </w:r>
      <w:r w:rsidRPr="005D422F">
        <w:rPr>
          <w:rFonts w:ascii="Times New Roman" w:hAnsi="Times New Roman" w:cs="Times New Roman"/>
          <w:sz w:val="28"/>
          <w:szCs w:val="28"/>
        </w:rPr>
        <w:t>the</w:t>
      </w:r>
      <w:r w:rsidRPr="005D422F">
        <w:rPr>
          <w:rFonts w:ascii="Times New Roman" w:hAnsi="Times New Roman" w:cs="Times New Roman"/>
          <w:sz w:val="28"/>
          <w:szCs w:val="28"/>
          <w:lang w:val="ru-RU"/>
        </w:rPr>
        <w:t xml:space="preserve"> </w:t>
      </w:r>
      <w:r w:rsidRPr="005D422F">
        <w:rPr>
          <w:rFonts w:ascii="Times New Roman" w:hAnsi="Times New Roman" w:cs="Times New Roman"/>
          <w:sz w:val="28"/>
          <w:szCs w:val="28"/>
        </w:rPr>
        <w:t>Principles</w:t>
      </w:r>
      <w:r w:rsidRPr="005D422F">
        <w:rPr>
          <w:rFonts w:ascii="Times New Roman" w:hAnsi="Times New Roman" w:cs="Times New Roman"/>
          <w:sz w:val="28"/>
          <w:szCs w:val="28"/>
          <w:lang w:val="ru-RU"/>
        </w:rPr>
        <w:t xml:space="preserve"> </w:t>
      </w:r>
      <w:r w:rsidRPr="005D422F">
        <w:rPr>
          <w:rFonts w:ascii="Times New Roman" w:hAnsi="Times New Roman" w:cs="Times New Roman"/>
          <w:sz w:val="28"/>
          <w:szCs w:val="28"/>
        </w:rPr>
        <w:t>of</w:t>
      </w:r>
      <w:r w:rsidRPr="005D422F">
        <w:rPr>
          <w:rFonts w:ascii="Times New Roman" w:hAnsi="Times New Roman" w:cs="Times New Roman"/>
          <w:sz w:val="28"/>
          <w:szCs w:val="28"/>
          <w:lang w:val="ru-RU"/>
        </w:rPr>
        <w:t xml:space="preserve"> </w:t>
      </w:r>
      <w:r w:rsidRPr="005D422F">
        <w:rPr>
          <w:rFonts w:ascii="Times New Roman" w:hAnsi="Times New Roman" w:cs="Times New Roman"/>
          <w:sz w:val="28"/>
          <w:szCs w:val="28"/>
        </w:rPr>
        <w:t>Morals</w:t>
      </w:r>
      <w:r w:rsidRPr="005D422F">
        <w:rPr>
          <w:rFonts w:ascii="Times New Roman" w:hAnsi="Times New Roman" w:cs="Times New Roman"/>
          <w:sz w:val="28"/>
          <w:szCs w:val="28"/>
          <w:lang w:val="ru-RU"/>
        </w:rPr>
        <w:t xml:space="preserve"> </w:t>
      </w:r>
      <w:r w:rsidRPr="005D422F">
        <w:rPr>
          <w:rFonts w:ascii="Times New Roman" w:hAnsi="Times New Roman" w:cs="Times New Roman"/>
          <w:sz w:val="28"/>
          <w:szCs w:val="28"/>
        </w:rPr>
        <w:t>and</w:t>
      </w:r>
      <w:r w:rsidRPr="005D422F">
        <w:rPr>
          <w:rFonts w:ascii="Times New Roman" w:hAnsi="Times New Roman" w:cs="Times New Roman"/>
          <w:sz w:val="28"/>
          <w:szCs w:val="28"/>
          <w:lang w:val="ru-RU"/>
        </w:rPr>
        <w:t xml:space="preserve"> </w:t>
      </w:r>
      <w:r w:rsidRPr="005D422F">
        <w:rPr>
          <w:rFonts w:ascii="Times New Roman" w:hAnsi="Times New Roman" w:cs="Times New Roman"/>
          <w:sz w:val="28"/>
          <w:szCs w:val="28"/>
        </w:rPr>
        <w:t>Legislation</w:t>
      </w:r>
      <w:r w:rsidRPr="005D422F">
        <w:rPr>
          <w:rFonts w:ascii="Times New Roman" w:hAnsi="Times New Roman" w:cs="Times New Roman"/>
          <w:sz w:val="28"/>
          <w:szCs w:val="28"/>
          <w:lang w:val="ru-RU"/>
        </w:rPr>
        <w:t xml:space="preserve"> (Введение в принципы морали и законодательства, впервые опубликованной в 1789). В этом издании содержится предложение кодифицировать политическое поведение подданных разных государств на территории конкретной страны в формате «внутренней юриспруденции». К предмету «международной юриспруденции» ученый отнес «взаимные дела между государями как таковыми»</w:t>
      </w:r>
      <w:r w:rsidRPr="005D422F">
        <w:rPr>
          <w:rStyle w:val="a7"/>
          <w:rFonts w:ascii="Times New Roman" w:hAnsi="Times New Roman"/>
          <w:sz w:val="28"/>
          <w:szCs w:val="28"/>
          <w:lang w:val="ru-RU"/>
        </w:rPr>
        <w:footnoteReference w:id="2"/>
      </w:r>
      <w:r w:rsidR="00925E45" w:rsidRPr="005D422F">
        <w:rPr>
          <w:rFonts w:ascii="Times New Roman" w:hAnsi="Times New Roman" w:cs="Times New Roman"/>
          <w:sz w:val="28"/>
          <w:szCs w:val="28"/>
          <w:lang w:val="ru-RU"/>
        </w:rPr>
        <w:t>.</w:t>
      </w:r>
    </w:p>
    <w:p w14:paraId="269D5CEB" w14:textId="77777777" w:rsidR="003254DE" w:rsidRPr="005D422F" w:rsidRDefault="003254DE" w:rsidP="003254DE">
      <w:pPr>
        <w:pStyle w:val="a3"/>
        <w:spacing w:after="0" w:line="360" w:lineRule="auto"/>
        <w:ind w:left="0" w:firstLine="709"/>
        <w:jc w:val="both"/>
        <w:rPr>
          <w:rFonts w:ascii="Times New Roman" w:hAnsi="Times New Roman" w:cs="Times New Roman"/>
          <w:color w:val="000000"/>
          <w:sz w:val="28"/>
          <w:szCs w:val="28"/>
          <w:shd w:val="clear" w:color="auto" w:fill="FFFFFF"/>
          <w:lang w:val="ru-RU"/>
        </w:rPr>
      </w:pPr>
      <w:r w:rsidRPr="005D422F">
        <w:rPr>
          <w:rFonts w:ascii="Times New Roman" w:hAnsi="Times New Roman" w:cs="Times New Roman"/>
          <w:color w:val="000000"/>
          <w:sz w:val="28"/>
          <w:szCs w:val="28"/>
          <w:shd w:val="clear" w:color="auto" w:fill="FFFFFF"/>
          <w:lang w:val="ru-RU"/>
        </w:rPr>
        <w:lastRenderedPageBreak/>
        <w:t xml:space="preserve">Сопоставление мотивов обращения двух правоведов к международным отношениям позволяет зафиксировать существенные методологические дифференциации. Суждения И. Бентама о двусторонних связях </w:t>
      </w:r>
      <w:r w:rsidRPr="005D422F">
        <w:rPr>
          <w:rFonts w:ascii="Times New Roman" w:hAnsi="Times New Roman" w:cs="Times New Roman"/>
          <w:i/>
          <w:color w:val="000000"/>
          <w:sz w:val="28"/>
          <w:szCs w:val="28"/>
          <w:shd w:val="clear" w:color="auto" w:fill="FFFFFF"/>
          <w:lang w:val="ru-RU"/>
        </w:rPr>
        <w:t>государства с государством</w:t>
      </w:r>
      <w:r w:rsidRPr="005D422F">
        <w:rPr>
          <w:rFonts w:ascii="Times New Roman" w:hAnsi="Times New Roman" w:cs="Times New Roman"/>
          <w:color w:val="000000"/>
          <w:sz w:val="28"/>
          <w:szCs w:val="28"/>
          <w:shd w:val="clear" w:color="auto" w:fill="FFFFFF"/>
          <w:lang w:val="ru-RU"/>
        </w:rPr>
        <w:t xml:space="preserve"> строго ограничены рамками права. К. Лангер рассматривает международные отношения как самостоятельную дисциплину, специфицирует, но и не разрывает связи международной и внутренней практик. </w:t>
      </w:r>
    </w:p>
    <w:p w14:paraId="7E0274E4" w14:textId="77777777" w:rsidR="00B23062" w:rsidRPr="005D422F" w:rsidRDefault="00B23062" w:rsidP="00B23062">
      <w:pPr>
        <w:pStyle w:val="a3"/>
        <w:spacing w:line="240" w:lineRule="auto"/>
        <w:ind w:left="0" w:firstLine="709"/>
        <w:jc w:val="center"/>
        <w:rPr>
          <w:rFonts w:ascii="Times New Roman" w:hAnsi="Times New Roman" w:cs="Times New Roman"/>
          <w:sz w:val="28"/>
          <w:szCs w:val="28"/>
          <w:lang w:val="ru-RU"/>
        </w:rPr>
      </w:pPr>
      <w:r w:rsidRPr="005D422F">
        <w:rPr>
          <w:rFonts w:ascii="Times New Roman" w:hAnsi="Times New Roman" w:cs="Times New Roman"/>
          <w:sz w:val="28"/>
          <w:szCs w:val="28"/>
          <w:lang w:val="ru-RU"/>
        </w:rPr>
        <w:t xml:space="preserve">Классификация дисциплин К. Лангера, составляющих науку о политике </w:t>
      </w:r>
    </w:p>
    <w:p w14:paraId="3F4B40A5" w14:textId="77777777" w:rsidR="00B23062" w:rsidRPr="005D422F" w:rsidRDefault="00B23062" w:rsidP="00B23062">
      <w:pPr>
        <w:pStyle w:val="a3"/>
        <w:spacing w:line="240" w:lineRule="auto"/>
        <w:ind w:left="0" w:firstLine="709"/>
        <w:jc w:val="center"/>
        <w:rPr>
          <w:rFonts w:ascii="Times New Roman" w:hAnsi="Times New Roman" w:cs="Times New Roman"/>
          <w:sz w:val="28"/>
          <w:szCs w:val="28"/>
          <w:lang w:val="ru-RU"/>
        </w:rPr>
      </w:pPr>
    </w:p>
    <w:tbl>
      <w:tblPr>
        <w:tblStyle w:val="a4"/>
        <w:tblW w:w="0" w:type="auto"/>
        <w:jc w:val="center"/>
        <w:tblLook w:val="04A0" w:firstRow="1" w:lastRow="0" w:firstColumn="1" w:lastColumn="0" w:noHBand="0" w:noVBand="1"/>
      </w:tblPr>
      <w:tblGrid>
        <w:gridCol w:w="1324"/>
        <w:gridCol w:w="5325"/>
        <w:gridCol w:w="2612"/>
      </w:tblGrid>
      <w:tr w:rsidR="00B23062" w:rsidRPr="005D422F" w14:paraId="4946D596" w14:textId="77777777" w:rsidTr="00DE0FBC">
        <w:trPr>
          <w:jc w:val="center"/>
        </w:trPr>
        <w:tc>
          <w:tcPr>
            <w:tcW w:w="0" w:type="auto"/>
          </w:tcPr>
          <w:p w14:paraId="44FBD07C" w14:textId="77777777" w:rsidR="00B23062" w:rsidRPr="005D422F" w:rsidRDefault="00B23062" w:rsidP="00DE0FBC">
            <w:pPr>
              <w:pStyle w:val="a3"/>
              <w:spacing w:line="360" w:lineRule="auto"/>
              <w:ind w:left="0" w:firstLine="0"/>
              <w:jc w:val="center"/>
              <w:rPr>
                <w:rFonts w:ascii="Times New Roman" w:hAnsi="Times New Roman" w:cs="Times New Roman"/>
                <w:b/>
                <w:sz w:val="28"/>
                <w:szCs w:val="28"/>
                <w:lang w:val="ru-RU"/>
              </w:rPr>
            </w:pPr>
            <w:r w:rsidRPr="005D422F">
              <w:rPr>
                <w:rFonts w:ascii="Times New Roman" w:hAnsi="Times New Roman" w:cs="Times New Roman"/>
                <w:b/>
                <w:sz w:val="28"/>
                <w:szCs w:val="28"/>
                <w:lang w:val="ru-RU"/>
              </w:rPr>
              <w:t>Порядок</w:t>
            </w:r>
          </w:p>
        </w:tc>
        <w:tc>
          <w:tcPr>
            <w:tcW w:w="5325" w:type="dxa"/>
          </w:tcPr>
          <w:p w14:paraId="0B79F706" w14:textId="77777777" w:rsidR="00B23062" w:rsidRPr="005D422F" w:rsidRDefault="00B23062" w:rsidP="00DE0FBC">
            <w:pPr>
              <w:pStyle w:val="a3"/>
              <w:spacing w:line="240" w:lineRule="auto"/>
              <w:ind w:left="0" w:firstLine="0"/>
              <w:jc w:val="center"/>
              <w:rPr>
                <w:rFonts w:ascii="Times New Roman" w:hAnsi="Times New Roman" w:cs="Times New Roman"/>
                <w:b/>
                <w:sz w:val="28"/>
                <w:szCs w:val="28"/>
                <w:lang w:val="ru-RU"/>
              </w:rPr>
            </w:pPr>
            <w:r w:rsidRPr="005D422F">
              <w:rPr>
                <w:rFonts w:ascii="Times New Roman" w:hAnsi="Times New Roman" w:cs="Times New Roman"/>
                <w:b/>
                <w:sz w:val="28"/>
                <w:szCs w:val="28"/>
                <w:lang w:val="ru-RU"/>
              </w:rPr>
              <w:t>Название дисциплин</w:t>
            </w:r>
          </w:p>
        </w:tc>
        <w:tc>
          <w:tcPr>
            <w:tcW w:w="236" w:type="dxa"/>
          </w:tcPr>
          <w:p w14:paraId="610649B7" w14:textId="77777777" w:rsidR="00B23062" w:rsidRPr="005D422F" w:rsidRDefault="00B23062" w:rsidP="00DE0FBC">
            <w:pPr>
              <w:pStyle w:val="a3"/>
              <w:spacing w:line="240" w:lineRule="auto"/>
              <w:ind w:left="0" w:firstLine="0"/>
              <w:jc w:val="center"/>
              <w:rPr>
                <w:rFonts w:ascii="Times New Roman" w:hAnsi="Times New Roman" w:cs="Times New Roman"/>
                <w:b/>
                <w:sz w:val="28"/>
                <w:szCs w:val="28"/>
                <w:lang w:val="ru-RU"/>
              </w:rPr>
            </w:pPr>
            <w:r w:rsidRPr="005D422F">
              <w:rPr>
                <w:rFonts w:ascii="Times New Roman" w:hAnsi="Times New Roman" w:cs="Times New Roman"/>
                <w:b/>
                <w:sz w:val="28"/>
                <w:szCs w:val="28"/>
                <w:lang w:val="ru-RU"/>
              </w:rPr>
              <w:t>Предметное поле</w:t>
            </w:r>
          </w:p>
        </w:tc>
      </w:tr>
      <w:tr w:rsidR="00B23062" w:rsidRPr="005D422F" w14:paraId="3E418C45" w14:textId="77777777" w:rsidTr="00DE0FBC">
        <w:trPr>
          <w:jc w:val="center"/>
        </w:trPr>
        <w:tc>
          <w:tcPr>
            <w:tcW w:w="0" w:type="auto"/>
          </w:tcPr>
          <w:p w14:paraId="3D7CA8BE" w14:textId="77777777" w:rsidR="00B23062" w:rsidRPr="005D422F" w:rsidRDefault="00B23062" w:rsidP="00DE0FBC">
            <w:pPr>
              <w:pStyle w:val="a3"/>
              <w:spacing w:line="360" w:lineRule="auto"/>
              <w:ind w:left="0" w:firstLine="0"/>
              <w:jc w:val="center"/>
              <w:rPr>
                <w:rFonts w:ascii="Times New Roman" w:hAnsi="Times New Roman" w:cs="Times New Roman"/>
                <w:sz w:val="28"/>
                <w:szCs w:val="28"/>
                <w:lang w:val="ru-RU"/>
              </w:rPr>
            </w:pPr>
            <w:r w:rsidRPr="005D422F">
              <w:rPr>
                <w:rFonts w:ascii="Times New Roman" w:hAnsi="Times New Roman" w:cs="Times New Roman"/>
                <w:sz w:val="28"/>
                <w:szCs w:val="28"/>
                <w:lang w:val="ru-RU"/>
              </w:rPr>
              <w:t>1</w:t>
            </w:r>
          </w:p>
        </w:tc>
        <w:tc>
          <w:tcPr>
            <w:tcW w:w="5325" w:type="dxa"/>
          </w:tcPr>
          <w:p w14:paraId="72626546" w14:textId="77777777" w:rsidR="00B23062" w:rsidRPr="005D422F" w:rsidRDefault="00B23062" w:rsidP="00DE0FBC">
            <w:pPr>
              <w:pStyle w:val="a3"/>
              <w:spacing w:line="360" w:lineRule="auto"/>
              <w:ind w:left="0" w:firstLine="0"/>
              <w:rPr>
                <w:rFonts w:ascii="Times New Roman" w:hAnsi="Times New Roman" w:cs="Times New Roman"/>
                <w:sz w:val="28"/>
                <w:szCs w:val="28"/>
                <w:lang w:val="ru-RU"/>
              </w:rPr>
            </w:pPr>
            <w:r w:rsidRPr="005D422F">
              <w:rPr>
                <w:rFonts w:ascii="Times New Roman" w:hAnsi="Times New Roman" w:cs="Times New Roman"/>
                <w:sz w:val="28"/>
                <w:szCs w:val="28"/>
                <w:lang w:val="ru-RU"/>
              </w:rPr>
              <w:t>Статистика</w:t>
            </w:r>
          </w:p>
        </w:tc>
        <w:tc>
          <w:tcPr>
            <w:tcW w:w="236" w:type="dxa"/>
          </w:tcPr>
          <w:p w14:paraId="43D42FFB" w14:textId="77777777" w:rsidR="00B23062" w:rsidRPr="005D422F" w:rsidRDefault="00B23062" w:rsidP="00DE0FBC">
            <w:pPr>
              <w:pStyle w:val="a3"/>
              <w:spacing w:line="240" w:lineRule="auto"/>
              <w:ind w:left="0" w:firstLine="0"/>
              <w:rPr>
                <w:rFonts w:ascii="Times New Roman" w:hAnsi="Times New Roman" w:cs="Times New Roman"/>
                <w:sz w:val="28"/>
                <w:szCs w:val="28"/>
                <w:lang w:val="ru-RU"/>
              </w:rPr>
            </w:pPr>
            <w:r w:rsidRPr="005D422F">
              <w:rPr>
                <w:rFonts w:ascii="Times New Roman" w:hAnsi="Times New Roman" w:cs="Times New Roman"/>
                <w:sz w:val="28"/>
                <w:szCs w:val="28"/>
                <w:lang w:val="ru-RU"/>
              </w:rPr>
              <w:t>Количественные показатели деятельности государственных институтов и качественные характеристики населения</w:t>
            </w:r>
          </w:p>
        </w:tc>
      </w:tr>
      <w:tr w:rsidR="00B23062" w:rsidRPr="005D422F" w14:paraId="6CFA8489" w14:textId="77777777" w:rsidTr="00DE0FBC">
        <w:trPr>
          <w:jc w:val="center"/>
        </w:trPr>
        <w:tc>
          <w:tcPr>
            <w:tcW w:w="0" w:type="auto"/>
          </w:tcPr>
          <w:p w14:paraId="73AF15F8" w14:textId="77777777" w:rsidR="00B23062" w:rsidRPr="005D422F" w:rsidRDefault="00B23062" w:rsidP="00DE0FBC">
            <w:pPr>
              <w:pStyle w:val="a3"/>
              <w:spacing w:line="360" w:lineRule="auto"/>
              <w:ind w:left="0" w:firstLine="0"/>
              <w:jc w:val="center"/>
              <w:rPr>
                <w:rFonts w:ascii="Times New Roman" w:hAnsi="Times New Roman" w:cs="Times New Roman"/>
                <w:sz w:val="28"/>
                <w:szCs w:val="28"/>
                <w:lang w:val="ru-RU"/>
              </w:rPr>
            </w:pPr>
            <w:r w:rsidRPr="005D422F">
              <w:rPr>
                <w:rFonts w:ascii="Times New Roman" w:hAnsi="Times New Roman" w:cs="Times New Roman"/>
                <w:sz w:val="28"/>
                <w:szCs w:val="28"/>
                <w:lang w:val="ru-RU"/>
              </w:rPr>
              <w:t>2</w:t>
            </w:r>
          </w:p>
        </w:tc>
        <w:tc>
          <w:tcPr>
            <w:tcW w:w="5325" w:type="dxa"/>
          </w:tcPr>
          <w:p w14:paraId="1EEAC24F" w14:textId="77777777" w:rsidR="00B23062" w:rsidRPr="005D422F" w:rsidRDefault="00B23062" w:rsidP="00DE0FBC">
            <w:pPr>
              <w:pStyle w:val="a3"/>
              <w:spacing w:line="240" w:lineRule="auto"/>
              <w:ind w:left="0" w:firstLine="0"/>
              <w:rPr>
                <w:rFonts w:ascii="Times New Roman" w:hAnsi="Times New Roman" w:cs="Times New Roman"/>
                <w:sz w:val="28"/>
                <w:szCs w:val="28"/>
                <w:lang w:val="ru-RU"/>
              </w:rPr>
            </w:pPr>
            <w:r w:rsidRPr="005D422F">
              <w:rPr>
                <w:rFonts w:ascii="Times New Roman" w:hAnsi="Times New Roman" w:cs="Times New Roman"/>
                <w:sz w:val="28"/>
                <w:szCs w:val="28"/>
                <w:lang w:val="ru-RU"/>
              </w:rPr>
              <w:t>Гражданская история</w:t>
            </w:r>
          </w:p>
        </w:tc>
        <w:tc>
          <w:tcPr>
            <w:tcW w:w="236" w:type="dxa"/>
          </w:tcPr>
          <w:p w14:paraId="2F2D03E0" w14:textId="77777777" w:rsidR="00B23062" w:rsidRPr="005D422F" w:rsidRDefault="00B23062" w:rsidP="00DE0FBC">
            <w:pPr>
              <w:pStyle w:val="a3"/>
              <w:spacing w:line="240" w:lineRule="auto"/>
              <w:ind w:left="0" w:firstLine="0"/>
              <w:rPr>
                <w:rFonts w:ascii="Times New Roman" w:hAnsi="Times New Roman" w:cs="Times New Roman"/>
                <w:sz w:val="28"/>
                <w:szCs w:val="28"/>
                <w:lang w:val="ru-RU"/>
              </w:rPr>
            </w:pPr>
            <w:r w:rsidRPr="005D422F">
              <w:rPr>
                <w:rFonts w:ascii="Times New Roman" w:hAnsi="Times New Roman" w:cs="Times New Roman"/>
                <w:sz w:val="28"/>
                <w:szCs w:val="28"/>
                <w:lang w:val="ru-RU"/>
              </w:rPr>
              <w:t>Воспроизводство и конструирование прошлого: ценностный анализ   гражданского состояния общества</w:t>
            </w:r>
          </w:p>
        </w:tc>
      </w:tr>
      <w:tr w:rsidR="00B23062" w:rsidRPr="005D422F" w14:paraId="295D3CEE" w14:textId="77777777" w:rsidTr="00DE0FBC">
        <w:trPr>
          <w:jc w:val="center"/>
        </w:trPr>
        <w:tc>
          <w:tcPr>
            <w:tcW w:w="0" w:type="auto"/>
          </w:tcPr>
          <w:p w14:paraId="61BB65A4" w14:textId="77777777" w:rsidR="00B23062" w:rsidRPr="005D422F" w:rsidRDefault="00B23062" w:rsidP="00DE0FBC">
            <w:pPr>
              <w:pStyle w:val="a3"/>
              <w:spacing w:line="360" w:lineRule="auto"/>
              <w:ind w:left="0" w:firstLine="0"/>
              <w:jc w:val="center"/>
              <w:rPr>
                <w:rFonts w:ascii="Times New Roman" w:hAnsi="Times New Roman" w:cs="Times New Roman"/>
                <w:sz w:val="28"/>
                <w:szCs w:val="28"/>
                <w:lang w:val="ru-RU"/>
              </w:rPr>
            </w:pPr>
            <w:r w:rsidRPr="005D422F">
              <w:rPr>
                <w:rFonts w:ascii="Times New Roman" w:hAnsi="Times New Roman" w:cs="Times New Roman"/>
                <w:sz w:val="28"/>
                <w:szCs w:val="28"/>
                <w:lang w:val="ru-RU"/>
              </w:rPr>
              <w:t>3</w:t>
            </w:r>
          </w:p>
        </w:tc>
        <w:tc>
          <w:tcPr>
            <w:tcW w:w="5325" w:type="dxa"/>
          </w:tcPr>
          <w:p w14:paraId="6D3737BE" w14:textId="77777777" w:rsidR="00B23062" w:rsidRPr="005D422F" w:rsidRDefault="00B23062" w:rsidP="00DE0FBC">
            <w:pPr>
              <w:pStyle w:val="a3"/>
              <w:spacing w:line="360" w:lineRule="auto"/>
              <w:ind w:left="0" w:firstLine="0"/>
              <w:rPr>
                <w:rFonts w:ascii="Times New Roman" w:hAnsi="Times New Roman" w:cs="Times New Roman"/>
                <w:sz w:val="28"/>
                <w:szCs w:val="28"/>
                <w:lang w:val="ru-RU"/>
              </w:rPr>
            </w:pPr>
            <w:r w:rsidRPr="005D422F">
              <w:rPr>
                <w:rFonts w:ascii="Times New Roman" w:hAnsi="Times New Roman" w:cs="Times New Roman"/>
                <w:sz w:val="28"/>
                <w:szCs w:val="28"/>
                <w:lang w:val="ru-RU"/>
              </w:rPr>
              <w:t>Управление</w:t>
            </w:r>
          </w:p>
        </w:tc>
        <w:tc>
          <w:tcPr>
            <w:tcW w:w="236" w:type="dxa"/>
          </w:tcPr>
          <w:p w14:paraId="7A6254D4" w14:textId="77777777" w:rsidR="00B23062" w:rsidRPr="005D422F" w:rsidRDefault="00B23062" w:rsidP="00DE0FBC">
            <w:pPr>
              <w:pStyle w:val="a3"/>
              <w:spacing w:line="240" w:lineRule="auto"/>
              <w:ind w:left="0" w:firstLine="0"/>
              <w:rPr>
                <w:rFonts w:ascii="Times New Roman" w:hAnsi="Times New Roman" w:cs="Times New Roman"/>
                <w:sz w:val="28"/>
                <w:szCs w:val="28"/>
                <w:lang w:val="ru-RU"/>
              </w:rPr>
            </w:pPr>
            <w:r w:rsidRPr="005D422F">
              <w:rPr>
                <w:rFonts w:ascii="Times New Roman" w:hAnsi="Times New Roman" w:cs="Times New Roman"/>
                <w:sz w:val="28"/>
                <w:szCs w:val="28"/>
                <w:lang w:val="ru-RU"/>
              </w:rPr>
              <w:t xml:space="preserve">Институциональная инфраструктура социального порядка. </w:t>
            </w:r>
          </w:p>
        </w:tc>
      </w:tr>
      <w:tr w:rsidR="00B23062" w:rsidRPr="005D422F" w14:paraId="2838AC58" w14:textId="77777777" w:rsidTr="00DE0FBC">
        <w:trPr>
          <w:jc w:val="center"/>
        </w:trPr>
        <w:tc>
          <w:tcPr>
            <w:tcW w:w="0" w:type="auto"/>
          </w:tcPr>
          <w:p w14:paraId="78F7504C" w14:textId="77777777" w:rsidR="00B23062" w:rsidRPr="005D422F" w:rsidRDefault="00B23062" w:rsidP="00DE0FBC">
            <w:pPr>
              <w:pStyle w:val="a3"/>
              <w:spacing w:line="360" w:lineRule="auto"/>
              <w:ind w:left="0" w:firstLine="0"/>
              <w:jc w:val="center"/>
              <w:rPr>
                <w:rFonts w:ascii="Times New Roman" w:hAnsi="Times New Roman" w:cs="Times New Roman"/>
                <w:sz w:val="28"/>
                <w:szCs w:val="28"/>
                <w:lang w:val="ru-RU"/>
              </w:rPr>
            </w:pPr>
            <w:r w:rsidRPr="005D422F">
              <w:rPr>
                <w:rFonts w:ascii="Times New Roman" w:hAnsi="Times New Roman" w:cs="Times New Roman"/>
                <w:sz w:val="28"/>
                <w:szCs w:val="28"/>
                <w:lang w:val="ru-RU"/>
              </w:rPr>
              <w:t>4</w:t>
            </w:r>
          </w:p>
        </w:tc>
        <w:tc>
          <w:tcPr>
            <w:tcW w:w="5325" w:type="dxa"/>
          </w:tcPr>
          <w:p w14:paraId="42D06BA5" w14:textId="77777777" w:rsidR="00B23062" w:rsidRPr="005D422F" w:rsidRDefault="00B23062" w:rsidP="00DE0FBC">
            <w:pPr>
              <w:pStyle w:val="a3"/>
              <w:spacing w:line="240" w:lineRule="auto"/>
              <w:ind w:left="0" w:firstLine="0"/>
              <w:rPr>
                <w:rFonts w:ascii="Times New Roman" w:hAnsi="Times New Roman" w:cs="Times New Roman"/>
                <w:sz w:val="28"/>
                <w:szCs w:val="28"/>
                <w:lang w:val="ru-RU"/>
              </w:rPr>
            </w:pPr>
            <w:r w:rsidRPr="005D422F">
              <w:rPr>
                <w:rFonts w:ascii="Times New Roman" w:hAnsi="Times New Roman" w:cs="Times New Roman"/>
                <w:sz w:val="28"/>
                <w:szCs w:val="28"/>
                <w:lang w:val="ru-RU"/>
              </w:rPr>
              <w:t>Экономика и ее направления: торговля, транспорт,</w:t>
            </w:r>
          </w:p>
          <w:p w14:paraId="50BE727B" w14:textId="77777777" w:rsidR="00B23062" w:rsidRPr="005D422F" w:rsidRDefault="00B23062" w:rsidP="00DE0FBC">
            <w:pPr>
              <w:pStyle w:val="a3"/>
              <w:spacing w:line="240" w:lineRule="auto"/>
              <w:ind w:left="0" w:firstLine="0"/>
              <w:rPr>
                <w:rFonts w:ascii="Times New Roman" w:hAnsi="Times New Roman" w:cs="Times New Roman"/>
                <w:sz w:val="28"/>
                <w:szCs w:val="28"/>
                <w:lang w:val="ru-RU"/>
              </w:rPr>
            </w:pPr>
            <w:r w:rsidRPr="005D422F">
              <w:rPr>
                <w:rFonts w:ascii="Times New Roman" w:hAnsi="Times New Roman" w:cs="Times New Roman"/>
                <w:sz w:val="28"/>
                <w:szCs w:val="28"/>
                <w:lang w:val="ru-RU"/>
              </w:rPr>
              <w:t>сельское хозяйство, народонаселение</w:t>
            </w:r>
          </w:p>
        </w:tc>
        <w:tc>
          <w:tcPr>
            <w:tcW w:w="236" w:type="dxa"/>
          </w:tcPr>
          <w:p w14:paraId="353AB4D9" w14:textId="77777777" w:rsidR="00B23062" w:rsidRPr="005D422F" w:rsidRDefault="00B23062" w:rsidP="00DE0FBC">
            <w:pPr>
              <w:pStyle w:val="a3"/>
              <w:spacing w:line="240" w:lineRule="auto"/>
              <w:ind w:left="0" w:firstLine="0"/>
              <w:jc w:val="both"/>
              <w:rPr>
                <w:rFonts w:ascii="Times New Roman" w:hAnsi="Times New Roman" w:cs="Times New Roman"/>
                <w:sz w:val="28"/>
                <w:szCs w:val="28"/>
                <w:lang w:val="ru-RU"/>
              </w:rPr>
            </w:pPr>
            <w:r w:rsidRPr="005D422F">
              <w:rPr>
                <w:rFonts w:ascii="Times New Roman" w:hAnsi="Times New Roman" w:cs="Times New Roman"/>
                <w:sz w:val="28"/>
                <w:szCs w:val="28"/>
                <w:lang w:val="ru-RU"/>
              </w:rPr>
              <w:t xml:space="preserve">Коллективные практики деятельностной кооперации: качество использования естественных </w:t>
            </w:r>
            <w:r w:rsidRPr="005D422F">
              <w:rPr>
                <w:rFonts w:ascii="Times New Roman" w:hAnsi="Times New Roman" w:cs="Times New Roman"/>
                <w:sz w:val="28"/>
                <w:szCs w:val="28"/>
                <w:lang w:val="ru-RU"/>
              </w:rPr>
              <w:lastRenderedPageBreak/>
              <w:t>ресурсов развития.</w:t>
            </w:r>
          </w:p>
        </w:tc>
      </w:tr>
      <w:tr w:rsidR="00B23062" w:rsidRPr="005D422F" w14:paraId="6143BD28" w14:textId="77777777" w:rsidTr="00DE0FBC">
        <w:trPr>
          <w:jc w:val="center"/>
        </w:trPr>
        <w:tc>
          <w:tcPr>
            <w:tcW w:w="0" w:type="auto"/>
          </w:tcPr>
          <w:p w14:paraId="213878B3" w14:textId="77777777" w:rsidR="00B23062" w:rsidRPr="005D422F" w:rsidRDefault="00B23062" w:rsidP="00DE0FBC">
            <w:pPr>
              <w:pStyle w:val="a3"/>
              <w:spacing w:line="360" w:lineRule="auto"/>
              <w:ind w:left="0" w:firstLine="0"/>
              <w:jc w:val="center"/>
              <w:rPr>
                <w:rFonts w:ascii="Times New Roman" w:hAnsi="Times New Roman" w:cs="Times New Roman"/>
                <w:sz w:val="28"/>
                <w:szCs w:val="28"/>
                <w:lang w:val="ru-RU"/>
              </w:rPr>
            </w:pPr>
            <w:r w:rsidRPr="005D422F">
              <w:rPr>
                <w:rFonts w:ascii="Times New Roman" w:hAnsi="Times New Roman" w:cs="Times New Roman"/>
                <w:sz w:val="28"/>
                <w:szCs w:val="28"/>
                <w:lang w:val="ru-RU"/>
              </w:rPr>
              <w:lastRenderedPageBreak/>
              <w:t>6</w:t>
            </w:r>
          </w:p>
        </w:tc>
        <w:tc>
          <w:tcPr>
            <w:tcW w:w="5325" w:type="dxa"/>
          </w:tcPr>
          <w:p w14:paraId="0E7B1E82" w14:textId="77777777" w:rsidR="00B23062" w:rsidRPr="005D422F" w:rsidRDefault="00B23062" w:rsidP="00DE0FBC">
            <w:pPr>
              <w:pStyle w:val="a3"/>
              <w:spacing w:line="360" w:lineRule="auto"/>
              <w:ind w:left="0" w:firstLine="0"/>
              <w:rPr>
                <w:rFonts w:ascii="Times New Roman" w:hAnsi="Times New Roman" w:cs="Times New Roman"/>
                <w:sz w:val="28"/>
                <w:szCs w:val="28"/>
                <w:lang w:val="ru-RU"/>
              </w:rPr>
            </w:pPr>
            <w:r w:rsidRPr="005D422F">
              <w:rPr>
                <w:rFonts w:ascii="Times New Roman" w:hAnsi="Times New Roman" w:cs="Times New Roman"/>
                <w:sz w:val="28"/>
                <w:szCs w:val="28"/>
                <w:lang w:val="ru-RU"/>
              </w:rPr>
              <w:t>Военная наука</w:t>
            </w:r>
          </w:p>
        </w:tc>
        <w:tc>
          <w:tcPr>
            <w:tcW w:w="236" w:type="dxa"/>
          </w:tcPr>
          <w:p w14:paraId="244E0C8A" w14:textId="77777777" w:rsidR="00B23062" w:rsidRPr="005D422F" w:rsidRDefault="00B23062" w:rsidP="00DE0FBC">
            <w:pPr>
              <w:pStyle w:val="a3"/>
              <w:spacing w:line="240" w:lineRule="auto"/>
              <w:ind w:left="0" w:firstLine="0"/>
              <w:jc w:val="both"/>
              <w:rPr>
                <w:rFonts w:ascii="Times New Roman" w:hAnsi="Times New Roman" w:cs="Times New Roman"/>
                <w:sz w:val="28"/>
                <w:szCs w:val="28"/>
                <w:lang w:val="ru-RU"/>
              </w:rPr>
            </w:pPr>
            <w:r w:rsidRPr="005D422F">
              <w:rPr>
                <w:rFonts w:ascii="Times New Roman" w:hAnsi="Times New Roman" w:cs="Times New Roman"/>
                <w:sz w:val="28"/>
                <w:szCs w:val="28"/>
                <w:lang w:val="ru-RU"/>
              </w:rPr>
              <w:t xml:space="preserve">Искусственные ресурсы развития: качество безопасности. </w:t>
            </w:r>
          </w:p>
        </w:tc>
      </w:tr>
      <w:tr w:rsidR="00B23062" w:rsidRPr="005D422F" w14:paraId="43A9B2B7" w14:textId="77777777" w:rsidTr="00DE0FBC">
        <w:trPr>
          <w:trHeight w:val="435"/>
          <w:jc w:val="center"/>
        </w:trPr>
        <w:tc>
          <w:tcPr>
            <w:tcW w:w="0" w:type="auto"/>
          </w:tcPr>
          <w:p w14:paraId="7EBC9C1E" w14:textId="77777777" w:rsidR="00B23062" w:rsidRPr="005D422F" w:rsidRDefault="00B23062" w:rsidP="00DE0FBC">
            <w:pPr>
              <w:pStyle w:val="a3"/>
              <w:spacing w:line="360" w:lineRule="auto"/>
              <w:ind w:left="0" w:firstLine="0"/>
              <w:jc w:val="center"/>
              <w:rPr>
                <w:rFonts w:ascii="Times New Roman" w:hAnsi="Times New Roman" w:cs="Times New Roman"/>
                <w:sz w:val="28"/>
                <w:szCs w:val="28"/>
                <w:lang w:val="ru-RU"/>
              </w:rPr>
            </w:pPr>
            <w:r w:rsidRPr="005D422F">
              <w:rPr>
                <w:rFonts w:ascii="Times New Roman" w:hAnsi="Times New Roman" w:cs="Times New Roman"/>
                <w:sz w:val="28"/>
                <w:szCs w:val="28"/>
                <w:lang w:val="ru-RU"/>
              </w:rPr>
              <w:t>7</w:t>
            </w:r>
          </w:p>
        </w:tc>
        <w:tc>
          <w:tcPr>
            <w:tcW w:w="5325" w:type="dxa"/>
          </w:tcPr>
          <w:p w14:paraId="24BE1D04" w14:textId="77777777" w:rsidR="00B23062" w:rsidRPr="005D422F" w:rsidRDefault="00B23062" w:rsidP="00DE0FBC">
            <w:pPr>
              <w:pStyle w:val="a3"/>
              <w:spacing w:line="360" w:lineRule="auto"/>
              <w:ind w:left="0" w:firstLine="0"/>
              <w:rPr>
                <w:rFonts w:ascii="Times New Roman" w:hAnsi="Times New Roman" w:cs="Times New Roman"/>
                <w:sz w:val="28"/>
                <w:szCs w:val="28"/>
                <w:lang w:val="ru-RU"/>
              </w:rPr>
            </w:pPr>
            <w:r w:rsidRPr="005D422F">
              <w:rPr>
                <w:rFonts w:ascii="Times New Roman" w:hAnsi="Times New Roman" w:cs="Times New Roman"/>
                <w:sz w:val="28"/>
                <w:szCs w:val="28"/>
                <w:lang w:val="ru-RU"/>
              </w:rPr>
              <w:t>Общественная экономика</w:t>
            </w:r>
          </w:p>
        </w:tc>
        <w:tc>
          <w:tcPr>
            <w:tcW w:w="236" w:type="dxa"/>
          </w:tcPr>
          <w:p w14:paraId="2C6BEE82" w14:textId="77777777" w:rsidR="00B23062" w:rsidRPr="005D422F" w:rsidRDefault="00B23062" w:rsidP="00DE0FBC">
            <w:pPr>
              <w:pStyle w:val="a3"/>
              <w:spacing w:line="240" w:lineRule="auto"/>
              <w:ind w:left="0" w:firstLine="0"/>
              <w:rPr>
                <w:rFonts w:ascii="Times New Roman" w:hAnsi="Times New Roman" w:cs="Times New Roman"/>
                <w:sz w:val="28"/>
                <w:szCs w:val="28"/>
                <w:lang w:val="ru-RU"/>
              </w:rPr>
            </w:pPr>
            <w:r w:rsidRPr="005D422F">
              <w:rPr>
                <w:rFonts w:ascii="Times New Roman" w:hAnsi="Times New Roman" w:cs="Times New Roman"/>
                <w:sz w:val="28"/>
                <w:szCs w:val="28"/>
                <w:lang w:val="ru-RU"/>
              </w:rPr>
              <w:t xml:space="preserve">Искусственные ресурсы  развития: качество условий жизни. </w:t>
            </w:r>
          </w:p>
        </w:tc>
      </w:tr>
      <w:tr w:rsidR="00B23062" w:rsidRPr="005D422F" w14:paraId="471583A7" w14:textId="77777777" w:rsidTr="00DE0FBC">
        <w:trPr>
          <w:trHeight w:val="225"/>
          <w:jc w:val="center"/>
        </w:trPr>
        <w:tc>
          <w:tcPr>
            <w:tcW w:w="0" w:type="auto"/>
          </w:tcPr>
          <w:p w14:paraId="6039E6E0" w14:textId="77777777" w:rsidR="00B23062" w:rsidRPr="005D422F" w:rsidRDefault="00B23062" w:rsidP="00DE0FBC">
            <w:pPr>
              <w:pStyle w:val="a3"/>
              <w:spacing w:line="360" w:lineRule="auto"/>
              <w:ind w:left="0"/>
              <w:rPr>
                <w:rFonts w:ascii="Times New Roman" w:hAnsi="Times New Roman" w:cs="Times New Roman"/>
                <w:sz w:val="28"/>
                <w:szCs w:val="28"/>
                <w:lang w:val="ru-RU"/>
              </w:rPr>
            </w:pPr>
            <w:r w:rsidRPr="005D422F">
              <w:rPr>
                <w:rFonts w:ascii="Times New Roman" w:hAnsi="Times New Roman" w:cs="Times New Roman"/>
                <w:sz w:val="28"/>
                <w:szCs w:val="28"/>
                <w:lang w:val="ru-RU"/>
              </w:rPr>
              <w:t>8</w:t>
            </w:r>
          </w:p>
        </w:tc>
        <w:tc>
          <w:tcPr>
            <w:tcW w:w="5325" w:type="dxa"/>
          </w:tcPr>
          <w:p w14:paraId="285B1BC2" w14:textId="77777777" w:rsidR="00B23062" w:rsidRPr="005D422F" w:rsidRDefault="00B23062" w:rsidP="00DE0FBC">
            <w:pPr>
              <w:spacing w:line="360" w:lineRule="auto"/>
              <w:rPr>
                <w:rFonts w:ascii="Times New Roman" w:hAnsi="Times New Roman" w:cs="Times New Roman"/>
                <w:sz w:val="28"/>
                <w:szCs w:val="28"/>
              </w:rPr>
            </w:pPr>
            <w:r w:rsidRPr="005D422F">
              <w:rPr>
                <w:rFonts w:ascii="Times New Roman" w:hAnsi="Times New Roman" w:cs="Times New Roman"/>
                <w:sz w:val="28"/>
                <w:szCs w:val="28"/>
              </w:rPr>
              <w:t>Международные связи и отношения</w:t>
            </w:r>
          </w:p>
        </w:tc>
        <w:tc>
          <w:tcPr>
            <w:tcW w:w="236" w:type="dxa"/>
          </w:tcPr>
          <w:p w14:paraId="4A44A908" w14:textId="77777777" w:rsidR="00B23062" w:rsidRPr="005D422F" w:rsidRDefault="00B23062" w:rsidP="00DE0FBC">
            <w:pPr>
              <w:rPr>
                <w:rFonts w:ascii="Times New Roman" w:hAnsi="Times New Roman" w:cs="Times New Roman"/>
                <w:sz w:val="28"/>
                <w:szCs w:val="28"/>
              </w:rPr>
            </w:pPr>
            <w:r w:rsidRPr="005D422F">
              <w:rPr>
                <w:rFonts w:ascii="Times New Roman" w:hAnsi="Times New Roman" w:cs="Times New Roman"/>
                <w:sz w:val="28"/>
                <w:szCs w:val="28"/>
              </w:rPr>
              <w:t xml:space="preserve">Искусственные ресурсы развития: реализация внутренней программы развития общества во внешней среде. </w:t>
            </w:r>
          </w:p>
        </w:tc>
      </w:tr>
    </w:tbl>
    <w:p w14:paraId="1F687F27" w14:textId="77777777" w:rsidR="00B23062" w:rsidRPr="005D422F" w:rsidRDefault="00B23062" w:rsidP="00B23062">
      <w:pPr>
        <w:pStyle w:val="a3"/>
        <w:spacing w:line="360" w:lineRule="auto"/>
        <w:ind w:left="0" w:firstLine="709"/>
        <w:rPr>
          <w:rFonts w:ascii="Times New Roman" w:hAnsi="Times New Roman" w:cs="Times New Roman"/>
          <w:b/>
          <w:sz w:val="28"/>
          <w:szCs w:val="28"/>
          <w:lang w:val="ru-RU"/>
        </w:rPr>
      </w:pPr>
    </w:p>
    <w:p w14:paraId="06E2BAB6" w14:textId="77777777" w:rsidR="00B23062" w:rsidRDefault="00B23062" w:rsidP="00B23062">
      <w:pPr>
        <w:pStyle w:val="a3"/>
        <w:spacing w:line="360" w:lineRule="auto"/>
        <w:ind w:left="0" w:firstLine="709"/>
        <w:jc w:val="both"/>
        <w:rPr>
          <w:rFonts w:ascii="Times New Roman" w:hAnsi="Times New Roman" w:cs="Times New Roman"/>
          <w:sz w:val="24"/>
          <w:szCs w:val="24"/>
          <w:lang w:val="ru-RU"/>
        </w:rPr>
      </w:pPr>
    </w:p>
    <w:sectPr w:rsidR="00B23062" w:rsidSect="00DD74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1C391" w14:textId="77777777" w:rsidR="00BF0C1D" w:rsidRDefault="00BF0C1D" w:rsidP="003254DE">
      <w:pPr>
        <w:spacing w:after="0" w:line="240" w:lineRule="auto"/>
      </w:pPr>
      <w:r>
        <w:separator/>
      </w:r>
    </w:p>
  </w:endnote>
  <w:endnote w:type="continuationSeparator" w:id="0">
    <w:p w14:paraId="56157CC3" w14:textId="77777777" w:rsidR="00BF0C1D" w:rsidRDefault="00BF0C1D" w:rsidP="0032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18CCB" w14:textId="77777777" w:rsidR="00BF0C1D" w:rsidRDefault="00BF0C1D" w:rsidP="003254DE">
      <w:pPr>
        <w:spacing w:after="0" w:line="240" w:lineRule="auto"/>
      </w:pPr>
      <w:r>
        <w:separator/>
      </w:r>
    </w:p>
  </w:footnote>
  <w:footnote w:type="continuationSeparator" w:id="0">
    <w:p w14:paraId="5208FD78" w14:textId="77777777" w:rsidR="00BF0C1D" w:rsidRDefault="00BF0C1D" w:rsidP="003254DE">
      <w:pPr>
        <w:spacing w:after="0" w:line="240" w:lineRule="auto"/>
      </w:pPr>
      <w:r>
        <w:continuationSeparator/>
      </w:r>
    </w:p>
  </w:footnote>
  <w:footnote w:id="1">
    <w:p w14:paraId="22BB45A8" w14:textId="77777777" w:rsidR="003254DE" w:rsidRPr="003254DE" w:rsidRDefault="003254DE" w:rsidP="003254DE">
      <w:pPr>
        <w:pStyle w:val="a5"/>
        <w:spacing w:after="0" w:line="240" w:lineRule="auto"/>
        <w:jc w:val="both"/>
        <w:rPr>
          <w:rFonts w:ascii="Times New Roman" w:hAnsi="Times New Roman" w:cs="Times New Roman"/>
          <w:lang w:val="ru-RU"/>
        </w:rPr>
      </w:pPr>
      <w:r w:rsidRPr="003254DE">
        <w:rPr>
          <w:rStyle w:val="a7"/>
          <w:rFonts w:ascii="Times New Roman" w:hAnsi="Times New Roman"/>
        </w:rPr>
        <w:footnoteRef/>
      </w:r>
      <w:r w:rsidRPr="003254DE">
        <w:rPr>
          <w:rFonts w:ascii="Times New Roman" w:hAnsi="Times New Roman" w:cs="Times New Roman"/>
          <w:lang w:val="ru-RU"/>
        </w:rPr>
        <w:t xml:space="preserve"> </w:t>
      </w:r>
      <w:r w:rsidRPr="008177C2">
        <w:rPr>
          <w:rFonts w:ascii="Times New Roman" w:hAnsi="Times New Roman" w:cs="Times New Roman"/>
          <w:i/>
          <w:lang w:val="ru-RU"/>
        </w:rPr>
        <w:t>Лангер К. Г.</w:t>
      </w:r>
      <w:r w:rsidRPr="00E16B4F">
        <w:rPr>
          <w:rFonts w:ascii="Times New Roman" w:hAnsi="Times New Roman" w:cs="Times New Roman"/>
          <w:lang w:val="ru-RU"/>
        </w:rPr>
        <w:t xml:space="preserve"> О пределах и важнейших представителях политической науки</w:t>
      </w:r>
      <w:r>
        <w:rPr>
          <w:rFonts w:ascii="Times New Roman" w:hAnsi="Times New Roman" w:cs="Times New Roman"/>
          <w:lang w:val="ru-RU"/>
        </w:rPr>
        <w:t xml:space="preserve">. Торжественное слово по случаю празднования рождения Августейшей и Могущественной Всероссийской императрицы и самодержицы Екатерины </w:t>
      </w:r>
      <w:r>
        <w:rPr>
          <w:rFonts w:ascii="Times New Roman" w:hAnsi="Times New Roman" w:cs="Times New Roman"/>
        </w:rPr>
        <w:t>II</w:t>
      </w:r>
      <w:r>
        <w:rPr>
          <w:rFonts w:ascii="Times New Roman" w:hAnsi="Times New Roman" w:cs="Times New Roman"/>
          <w:lang w:val="ru-RU"/>
        </w:rPr>
        <w:t xml:space="preserve"> Великой. 1771 г. апреля 22 дня. М. : Изд-во Московского ун-та, 2011. </w:t>
      </w:r>
    </w:p>
  </w:footnote>
  <w:footnote w:id="2">
    <w:p w14:paraId="056C1135" w14:textId="77777777" w:rsidR="003254DE" w:rsidRPr="003254DE" w:rsidRDefault="003254DE" w:rsidP="003254DE">
      <w:pPr>
        <w:pStyle w:val="a5"/>
        <w:spacing w:after="0" w:line="240" w:lineRule="auto"/>
        <w:jc w:val="both"/>
        <w:rPr>
          <w:rFonts w:ascii="Times New Roman" w:hAnsi="Times New Roman" w:cs="Times New Roman"/>
          <w:lang w:val="ru-RU"/>
        </w:rPr>
      </w:pPr>
      <w:r w:rsidRPr="003254DE">
        <w:rPr>
          <w:rStyle w:val="a7"/>
          <w:rFonts w:ascii="Times New Roman" w:hAnsi="Times New Roman"/>
        </w:rPr>
        <w:footnoteRef/>
      </w:r>
      <w:r w:rsidRPr="003254DE">
        <w:rPr>
          <w:rFonts w:ascii="Times New Roman" w:hAnsi="Times New Roman" w:cs="Times New Roman"/>
          <w:lang w:val="ru-RU"/>
        </w:rPr>
        <w:t xml:space="preserve"> </w:t>
      </w:r>
      <w:r w:rsidRPr="00925E45">
        <w:rPr>
          <w:rFonts w:ascii="Times New Roman" w:hAnsi="Times New Roman" w:cs="Times New Roman"/>
          <w:i/>
          <w:lang w:val="ru-RU"/>
        </w:rPr>
        <w:t>Бентам И.</w:t>
      </w:r>
      <w:r w:rsidRPr="003254DE">
        <w:rPr>
          <w:rFonts w:ascii="Times New Roman" w:hAnsi="Times New Roman" w:cs="Times New Roman"/>
          <w:lang w:val="ru-RU"/>
        </w:rPr>
        <w:t xml:space="preserve"> Введение в основания нравственности и законодательства. М.: «Российская политическая энциклопедия» (РОССПЭН). 1998.</w:t>
      </w:r>
      <w:r>
        <w:rPr>
          <w:rFonts w:ascii="Times New Roman" w:hAnsi="Times New Roman" w:cs="Times New Roman"/>
          <w:lang w:val="ru-RU"/>
        </w:rPr>
        <w:t xml:space="preserve"> С. 390. </w:t>
      </w:r>
    </w:p>
    <w:p w14:paraId="1DDCC332" w14:textId="77777777" w:rsidR="003254DE" w:rsidRPr="003254DE" w:rsidRDefault="003254DE">
      <w:pPr>
        <w:pStyle w:val="a5"/>
        <w:rPr>
          <w:rFonts w:ascii="Times New Roman" w:hAnsi="Times New Roman" w:cs="Times New Roman"/>
          <w:lang w:val="ru-R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3062"/>
    <w:rsid w:val="002B7556"/>
    <w:rsid w:val="003254DE"/>
    <w:rsid w:val="00436670"/>
    <w:rsid w:val="005D389E"/>
    <w:rsid w:val="005D422F"/>
    <w:rsid w:val="008E1A80"/>
    <w:rsid w:val="00925E45"/>
    <w:rsid w:val="00B23062"/>
    <w:rsid w:val="00BF0C1D"/>
    <w:rsid w:val="00DD741E"/>
    <w:rsid w:val="00E47AC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A3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3062"/>
    <w:pPr>
      <w:spacing w:after="240" w:line="480" w:lineRule="auto"/>
      <w:ind w:left="720" w:firstLine="360"/>
      <w:contextualSpacing/>
    </w:pPr>
    <w:rPr>
      <w:rFonts w:eastAsiaTheme="minorEastAsia"/>
      <w:lang w:val="en-US" w:bidi="en-US"/>
    </w:rPr>
  </w:style>
  <w:style w:type="table" w:styleId="a4">
    <w:name w:val="Table Grid"/>
    <w:basedOn w:val="a1"/>
    <w:uiPriority w:val="59"/>
    <w:rsid w:val="00B23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Текст сноски Знак Знак,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Знак,Текст сноски Знак4,Текст сноски Знак Знак3"/>
    <w:basedOn w:val="a"/>
    <w:link w:val="a6"/>
    <w:rsid w:val="003254DE"/>
    <w:pPr>
      <w:spacing w:after="240" w:line="480" w:lineRule="auto"/>
      <w:ind w:firstLine="360"/>
    </w:pPr>
    <w:rPr>
      <w:rFonts w:ascii="Calibri" w:eastAsia="Times New Roman" w:hAnsi="Calibri" w:cs="Calibri"/>
      <w:sz w:val="20"/>
      <w:szCs w:val="20"/>
      <w:lang w:val="en-US"/>
    </w:rPr>
  </w:style>
  <w:style w:type="character" w:customStyle="1" w:styleId="a6">
    <w:name w:val="Текст сноски Знак"/>
    <w:aliases w:val="Текст сноски Знак Знак Знак,Текст сноски Знак Знак Знак Знак Знак Знак Знак Знак,Текст сноски Знак Знак Знак Знак Знак Знак Знак Знак Знак Знак Знак Знак Знак,Текст сноски Знак Знак Знак Знак Знак Знак Знак1,Текст сноски Знак4 Знак"/>
    <w:basedOn w:val="a0"/>
    <w:link w:val="a5"/>
    <w:rsid w:val="003254DE"/>
    <w:rPr>
      <w:rFonts w:ascii="Calibri" w:eastAsia="Times New Roman" w:hAnsi="Calibri" w:cs="Calibri"/>
      <w:sz w:val="20"/>
      <w:szCs w:val="20"/>
      <w:lang w:val="en-US"/>
    </w:rPr>
  </w:style>
  <w:style w:type="character" w:styleId="a7">
    <w:name w:val="footnote reference"/>
    <w:basedOn w:val="a0"/>
    <w:rsid w:val="003254DE"/>
    <w:rPr>
      <w:rFonts w:cs="Times New Roman"/>
      <w:vertAlign w:val="superscript"/>
    </w:rPr>
  </w:style>
  <w:style w:type="character" w:styleId="a8">
    <w:name w:val="Hyperlink"/>
    <w:basedOn w:val="a0"/>
    <w:uiPriority w:val="99"/>
    <w:unhideWhenUsed/>
    <w:rsid w:val="00925E4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0177E78-0C9C-6346-8D3A-3F0744AF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406</Words>
  <Characters>2315</Characters>
  <Application>Microsoft Macintosh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
  <dc:description/>
  <cp:lastModifiedBy>Marina</cp:lastModifiedBy>
  <cp:revision>3</cp:revision>
  <dcterms:created xsi:type="dcterms:W3CDTF">2014-04-08T02:34:00Z</dcterms:created>
  <dcterms:modified xsi:type="dcterms:W3CDTF">2014-04-22T11:58:00Z</dcterms:modified>
</cp:coreProperties>
</file>