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9A" w:rsidRPr="00990702" w:rsidRDefault="00990702" w:rsidP="00E668BC">
      <w:pPr>
        <w:spacing w:line="360" w:lineRule="auto"/>
        <w:jc w:val="both"/>
      </w:pPr>
      <w:r w:rsidRPr="00990702">
        <w:rPr>
          <w:b/>
        </w:rPr>
        <w:t>Лазарева Н.А.</w:t>
      </w:r>
      <w:r w:rsidRPr="00990702">
        <w:t xml:space="preserve"> – </w:t>
      </w:r>
      <w:r w:rsidR="00574E9A" w:rsidRPr="00990702">
        <w:t>аспирантка кафедры международного права</w:t>
      </w:r>
      <w:r w:rsidR="00C30BD3" w:rsidRPr="00990702">
        <w:t xml:space="preserve"> </w:t>
      </w:r>
      <w:r w:rsidR="00574E9A" w:rsidRPr="00990702">
        <w:t>МГИМО (У) МИД России</w:t>
      </w:r>
      <w:r w:rsidRPr="00990702">
        <w:t xml:space="preserve"> </w:t>
      </w:r>
      <w:r w:rsidR="00574E9A" w:rsidRPr="00990702">
        <w:t>Международно-правовые основы политики Канады</w:t>
      </w:r>
      <w:r w:rsidRPr="00990702">
        <w:t xml:space="preserve"> </w:t>
      </w:r>
      <w:r w:rsidR="00574E9A" w:rsidRPr="00990702">
        <w:t>по защите окружающей среды</w:t>
      </w:r>
      <w:r w:rsidR="001759E6" w:rsidRPr="00990702">
        <w:t xml:space="preserve"> в</w:t>
      </w:r>
      <w:r w:rsidR="00574E9A" w:rsidRPr="00990702">
        <w:t xml:space="preserve"> </w:t>
      </w:r>
      <w:r w:rsidR="006B6498" w:rsidRPr="00990702">
        <w:t xml:space="preserve">Канадской </w:t>
      </w:r>
      <w:r w:rsidR="001759E6" w:rsidRPr="00990702">
        <w:t>Арктике</w:t>
      </w:r>
      <w:r w:rsidR="001408ED" w:rsidRPr="00990702">
        <w:t xml:space="preserve"> </w:t>
      </w:r>
    </w:p>
    <w:p w:rsidR="0090654C" w:rsidRPr="00990702" w:rsidRDefault="0090654C" w:rsidP="00E668BC">
      <w:pPr>
        <w:spacing w:line="360" w:lineRule="auto"/>
        <w:jc w:val="both"/>
      </w:pPr>
    </w:p>
    <w:p w:rsidR="00E5260F" w:rsidRPr="00990702" w:rsidRDefault="00E5260F" w:rsidP="00574E9A">
      <w:pPr>
        <w:jc w:val="both"/>
      </w:pPr>
    </w:p>
    <w:p w:rsidR="00574E9A" w:rsidRPr="00990702" w:rsidRDefault="00574E9A" w:rsidP="00990702">
      <w:pPr>
        <w:jc w:val="center"/>
        <w:rPr>
          <w:b/>
        </w:rPr>
      </w:pPr>
      <w:r w:rsidRPr="00990702">
        <w:rPr>
          <w:b/>
          <w:lang w:val="en-US"/>
        </w:rPr>
        <w:t>I</w:t>
      </w:r>
      <w:r w:rsidRPr="00990702">
        <w:rPr>
          <w:b/>
        </w:rPr>
        <w:t xml:space="preserve">. </w:t>
      </w:r>
      <w:r w:rsidR="003567FF" w:rsidRPr="00990702">
        <w:rPr>
          <w:b/>
        </w:rPr>
        <w:t xml:space="preserve">Меры, </w:t>
      </w:r>
      <w:r w:rsidR="008D4C9F" w:rsidRPr="00990702">
        <w:rPr>
          <w:b/>
        </w:rPr>
        <w:t>принимаемые Канадой для защиты окружающей среды Канадской Арктики</w:t>
      </w:r>
    </w:p>
    <w:p w:rsidR="00574E9A" w:rsidRPr="00990702" w:rsidRDefault="00574E9A" w:rsidP="00574E9A">
      <w:pPr>
        <w:spacing w:line="360" w:lineRule="auto"/>
        <w:jc w:val="both"/>
      </w:pPr>
    </w:p>
    <w:p w:rsidR="00E27886" w:rsidRPr="00990702" w:rsidRDefault="003567FF" w:rsidP="00E27886">
      <w:pPr>
        <w:spacing w:line="360" w:lineRule="auto"/>
        <w:ind w:firstLine="708"/>
        <w:jc w:val="both"/>
      </w:pPr>
      <w:r w:rsidRPr="00990702">
        <w:t xml:space="preserve">С начала XX века Канадой </w:t>
      </w:r>
      <w:r w:rsidR="00E27886" w:rsidRPr="00990702">
        <w:t>принимались достаточно эффективные меры (как законодательного, так и административного характера), направленны</w:t>
      </w:r>
      <w:r w:rsidR="00875033" w:rsidRPr="00990702">
        <w:t xml:space="preserve">е на защиту окружающей среды </w:t>
      </w:r>
      <w:r w:rsidR="004B2118" w:rsidRPr="00990702">
        <w:rPr>
          <w:i/>
        </w:rPr>
        <w:t>К</w:t>
      </w:r>
      <w:r w:rsidR="00875033" w:rsidRPr="00990702">
        <w:rPr>
          <w:i/>
        </w:rPr>
        <w:t>анадской Арктики</w:t>
      </w:r>
      <w:r w:rsidR="00E27886" w:rsidRPr="00990702">
        <w:rPr>
          <w:i/>
        </w:rPr>
        <w:t>.</w:t>
      </w:r>
    </w:p>
    <w:p w:rsidR="000A3FDC" w:rsidRPr="00990702" w:rsidRDefault="00E27886" w:rsidP="000A3FDC">
      <w:pPr>
        <w:spacing w:line="360" w:lineRule="auto"/>
        <w:jc w:val="both"/>
      </w:pPr>
      <w:r w:rsidRPr="00990702">
        <w:t xml:space="preserve">     </w:t>
      </w:r>
      <w:r w:rsidRPr="00990702">
        <w:tab/>
      </w:r>
      <w:r w:rsidR="003C7570" w:rsidRPr="00990702">
        <w:t xml:space="preserve">Отправной точкой законодательного закрепления прав Канады в </w:t>
      </w:r>
      <w:r w:rsidR="004B2118" w:rsidRPr="00990702">
        <w:t>К</w:t>
      </w:r>
      <w:r w:rsidR="003C7570" w:rsidRPr="00990702">
        <w:t>анадской Арктике</w:t>
      </w:r>
      <w:r w:rsidR="004D21DA" w:rsidRPr="00990702">
        <w:t>, в том числе права</w:t>
      </w:r>
      <w:r w:rsidRPr="00990702">
        <w:t xml:space="preserve"> осуществлять природоохранную</w:t>
      </w:r>
      <w:r w:rsidR="004D21DA" w:rsidRPr="00990702">
        <w:t xml:space="preserve"> юрисдикцию,</w:t>
      </w:r>
      <w:r w:rsidR="003C7570" w:rsidRPr="00990702">
        <w:t xml:space="preserve"> можно считать</w:t>
      </w:r>
      <w:r w:rsidR="003C7570" w:rsidRPr="00990702">
        <w:rPr>
          <w:i/>
        </w:rPr>
        <w:t xml:space="preserve"> Закон о Северо-Западных территориях 1907 г.</w:t>
      </w:r>
      <w:r w:rsidRPr="00990702">
        <w:t xml:space="preserve"> </w:t>
      </w:r>
    </w:p>
    <w:p w:rsidR="00857FA7" w:rsidRPr="00990702" w:rsidRDefault="00824921" w:rsidP="00857FA7">
      <w:pPr>
        <w:spacing w:line="360" w:lineRule="auto"/>
        <w:ind w:firstLine="708"/>
        <w:jc w:val="both"/>
      </w:pPr>
      <w:r w:rsidRPr="00990702">
        <w:t>Согласно</w:t>
      </w:r>
      <w:r w:rsidR="0071153E" w:rsidRPr="00990702">
        <w:t xml:space="preserve"> </w:t>
      </w:r>
      <w:r w:rsidR="00E27886" w:rsidRPr="00990702">
        <w:t>действующей</w:t>
      </w:r>
      <w:r w:rsidR="00E668BC" w:rsidRPr="00990702">
        <w:t xml:space="preserve"> </w:t>
      </w:r>
      <w:r w:rsidR="00E27886" w:rsidRPr="00990702">
        <w:t>редакции Закона</w:t>
      </w:r>
      <w:r w:rsidR="00FC0236" w:rsidRPr="00990702">
        <w:rPr>
          <w:b/>
          <w:bCs/>
          <w:vertAlign w:val="superscript"/>
          <w:lang w:val="en-US"/>
        </w:rPr>
        <w:footnoteReference w:id="1"/>
      </w:r>
      <w:r w:rsidR="00FC0236" w:rsidRPr="00990702">
        <w:t xml:space="preserve">, </w:t>
      </w:r>
      <w:r w:rsidRPr="00990702">
        <w:t>т</w:t>
      </w:r>
      <w:r w:rsidR="003C7570" w:rsidRPr="00990702">
        <w:t>ермин "территории" означает «Северо-Западные территории, включающие всю часть Канады, расположенную</w:t>
      </w:r>
      <w:r w:rsidR="003C7570" w:rsidRPr="00990702">
        <w:rPr>
          <w:i/>
        </w:rPr>
        <w:t xml:space="preserve"> к северу</w:t>
      </w:r>
      <w:r w:rsidR="00E46568" w:rsidRPr="00990702">
        <w:rPr>
          <w:i/>
        </w:rPr>
        <w:t xml:space="preserve"> от 60 параллели с.ш. </w:t>
      </w:r>
      <w:r w:rsidR="003C7570" w:rsidRPr="00990702">
        <w:rPr>
          <w:i/>
        </w:rPr>
        <w:t>…</w:t>
      </w:r>
      <w:r w:rsidR="003C7570" w:rsidRPr="00990702">
        <w:t>»</w:t>
      </w:r>
      <w:r w:rsidR="00BD2047" w:rsidRPr="00990702">
        <w:t>.</w:t>
      </w:r>
      <w:r w:rsidR="007A3983" w:rsidRPr="00990702">
        <w:t xml:space="preserve"> П</w:t>
      </w:r>
      <w:r w:rsidR="00BD2047" w:rsidRPr="00990702">
        <w:t xml:space="preserve">оскольку </w:t>
      </w:r>
      <w:r w:rsidR="001819A9" w:rsidRPr="00990702">
        <w:t>внешняя граница пространственной сферы действия</w:t>
      </w:r>
      <w:r w:rsidR="0090654C" w:rsidRPr="00990702">
        <w:t xml:space="preserve"> данного</w:t>
      </w:r>
      <w:r w:rsidR="001819A9" w:rsidRPr="00990702">
        <w:t xml:space="preserve"> Закона не установлена, </w:t>
      </w:r>
      <w:r w:rsidR="003C7570" w:rsidRPr="00990702">
        <w:t>можно предположить, что</w:t>
      </w:r>
      <w:r w:rsidR="007A3983" w:rsidRPr="00990702">
        <w:t xml:space="preserve"> он</w:t>
      </w:r>
      <w:r w:rsidR="003C7570" w:rsidRPr="00990702">
        <w:t xml:space="preserve"> применяется в пределах всего </w:t>
      </w:r>
      <w:r w:rsidR="00B81D3A" w:rsidRPr="00990702">
        <w:t>так называемого «</w:t>
      </w:r>
      <w:r w:rsidR="003C7570" w:rsidRPr="00990702">
        <w:t>арктического сектора»</w:t>
      </w:r>
      <w:r w:rsidR="003F3514" w:rsidRPr="00990702">
        <w:t xml:space="preserve"> Канады, вплоть до Северного </w:t>
      </w:r>
      <w:r w:rsidR="003C7570" w:rsidRPr="00990702">
        <w:t>геогр</w:t>
      </w:r>
      <w:r w:rsidR="00F160DF" w:rsidRPr="00990702">
        <w:t>афического полюса Земли.</w:t>
      </w:r>
      <w:r w:rsidR="001819A9" w:rsidRPr="00990702">
        <w:t xml:space="preserve"> </w:t>
      </w:r>
    </w:p>
    <w:p w:rsidR="00B16C6D" w:rsidRPr="00990702" w:rsidRDefault="00B16C6D" w:rsidP="00857FA7">
      <w:pPr>
        <w:spacing w:line="360" w:lineRule="auto"/>
        <w:ind w:firstLine="708"/>
        <w:jc w:val="both"/>
      </w:pPr>
      <w:r w:rsidRPr="00990702">
        <w:t>Указанный вывод отчасти подт</w:t>
      </w:r>
      <w:r w:rsidR="005B62EE" w:rsidRPr="00990702">
        <w:t xml:space="preserve">верждается судебной практикой. </w:t>
      </w:r>
      <w:r w:rsidRPr="00990702">
        <w:t xml:space="preserve">Так, </w:t>
      </w:r>
      <w:r w:rsidR="003F3514" w:rsidRPr="00990702">
        <w:t>Суд Северо-Западных территорий</w:t>
      </w:r>
      <w:r w:rsidR="00067235" w:rsidRPr="00990702">
        <w:t xml:space="preserve"> по делу</w:t>
      </w:r>
      <w:r w:rsidRPr="00990702">
        <w:t xml:space="preserve"> </w:t>
      </w:r>
      <w:r w:rsidR="00595E56" w:rsidRPr="00990702">
        <w:rPr>
          <w:lang w:val="en-US"/>
        </w:rPr>
        <w:t>Regina</w:t>
      </w:r>
      <w:r w:rsidR="00595E56" w:rsidRPr="00990702">
        <w:t xml:space="preserve"> </w:t>
      </w:r>
      <w:r w:rsidR="00595E56" w:rsidRPr="00990702">
        <w:rPr>
          <w:lang w:val="en-US"/>
        </w:rPr>
        <w:t>v</w:t>
      </w:r>
      <w:r w:rsidR="00595E56" w:rsidRPr="00990702">
        <w:t xml:space="preserve">. </w:t>
      </w:r>
      <w:r w:rsidR="00595E56" w:rsidRPr="00990702">
        <w:rPr>
          <w:lang w:val="en-US"/>
        </w:rPr>
        <w:t>Tootalik</w:t>
      </w:r>
      <w:r w:rsidR="00595E56" w:rsidRPr="00990702">
        <w:t xml:space="preserve"> </w:t>
      </w:r>
      <w:r w:rsidR="00595E56" w:rsidRPr="00990702">
        <w:rPr>
          <w:lang w:val="en-US"/>
        </w:rPr>
        <w:t>E</w:t>
      </w:r>
      <w:r w:rsidR="00595E56" w:rsidRPr="00990702">
        <w:t>4-321 (</w:t>
      </w:r>
      <w:r w:rsidR="00723FEB" w:rsidRPr="00990702">
        <w:t>1969</w:t>
      </w:r>
      <w:r w:rsidR="00595E56" w:rsidRPr="00990702">
        <w:t>)</w:t>
      </w:r>
      <w:r w:rsidR="002B6DB8" w:rsidRPr="00990702">
        <w:t xml:space="preserve"> </w:t>
      </w:r>
      <w:r w:rsidR="00723FEB" w:rsidRPr="00990702">
        <w:t xml:space="preserve">о незаконной охоте в заливе Паслей </w:t>
      </w:r>
      <w:r w:rsidRPr="00990702">
        <w:t>указал, что Северо-Западные территории</w:t>
      </w:r>
      <w:r w:rsidR="007A3983" w:rsidRPr="00990702">
        <w:t xml:space="preserve">, </w:t>
      </w:r>
      <w:r w:rsidR="004241DD" w:rsidRPr="00990702">
        <w:t>на которые распространяется юрисдикция Суда,</w:t>
      </w:r>
      <w:r w:rsidRPr="00990702">
        <w:t xml:space="preserve"> включают </w:t>
      </w:r>
      <w:r w:rsidRPr="00990702">
        <w:rPr>
          <w:i/>
        </w:rPr>
        <w:t xml:space="preserve">не только </w:t>
      </w:r>
      <w:r w:rsidR="00FE0E79" w:rsidRPr="00990702">
        <w:rPr>
          <w:i/>
        </w:rPr>
        <w:t>сушу</w:t>
      </w:r>
      <w:r w:rsidRPr="00990702">
        <w:rPr>
          <w:i/>
        </w:rPr>
        <w:t xml:space="preserve">, но </w:t>
      </w:r>
      <w:r w:rsidR="00FE0E79" w:rsidRPr="00990702">
        <w:rPr>
          <w:i/>
        </w:rPr>
        <w:t>и</w:t>
      </w:r>
      <w:r w:rsidR="00FE0E79" w:rsidRPr="00990702">
        <w:t xml:space="preserve"> </w:t>
      </w:r>
      <w:r w:rsidR="00FE0E79" w:rsidRPr="00990702">
        <w:rPr>
          <w:i/>
        </w:rPr>
        <w:t xml:space="preserve">морские районы </w:t>
      </w:r>
      <w:r w:rsidR="004241DD" w:rsidRPr="00990702">
        <w:rPr>
          <w:i/>
        </w:rPr>
        <w:t>и покрывающий море лё</w:t>
      </w:r>
      <w:r w:rsidRPr="00990702">
        <w:rPr>
          <w:i/>
        </w:rPr>
        <w:t>д</w:t>
      </w:r>
      <w:r w:rsidR="003F3514" w:rsidRPr="00990702">
        <w:rPr>
          <w:rStyle w:val="a5"/>
        </w:rPr>
        <w:footnoteReference w:id="2"/>
      </w:r>
      <w:r w:rsidRPr="00990702">
        <w:t xml:space="preserve">. </w:t>
      </w:r>
      <w:r w:rsidR="00723FEB" w:rsidRPr="00990702">
        <w:t xml:space="preserve"> По делу </w:t>
      </w:r>
      <w:r w:rsidR="005B62EE" w:rsidRPr="00990702">
        <w:rPr>
          <w:lang w:val="en-US"/>
        </w:rPr>
        <w:t>B</w:t>
      </w:r>
      <w:r w:rsidR="005B62EE" w:rsidRPr="00990702">
        <w:t>.</w:t>
      </w:r>
      <w:r w:rsidR="005B62EE" w:rsidRPr="00990702">
        <w:rPr>
          <w:lang w:val="en-US"/>
        </w:rPr>
        <w:t>P</w:t>
      </w:r>
      <w:r w:rsidR="005B62EE" w:rsidRPr="00990702">
        <w:t xml:space="preserve">. </w:t>
      </w:r>
      <w:r w:rsidR="005B62EE" w:rsidRPr="00990702">
        <w:rPr>
          <w:lang w:val="en-US"/>
        </w:rPr>
        <w:t>Ex</w:t>
      </w:r>
      <w:r w:rsidR="00595E56" w:rsidRPr="00990702">
        <w:rPr>
          <w:lang w:val="en-US"/>
        </w:rPr>
        <w:t>ploration</w:t>
      </w:r>
      <w:r w:rsidR="00595E56" w:rsidRPr="00990702">
        <w:t xml:space="preserve"> </w:t>
      </w:r>
      <w:r w:rsidR="00595E56" w:rsidRPr="00990702">
        <w:rPr>
          <w:lang w:val="en-US"/>
        </w:rPr>
        <w:t>Co</w:t>
      </w:r>
      <w:r w:rsidR="00595E56" w:rsidRPr="00990702">
        <w:t>. (</w:t>
      </w:r>
      <w:r w:rsidR="00595E56" w:rsidRPr="00990702">
        <w:rPr>
          <w:lang w:val="en-US"/>
        </w:rPr>
        <w:t>Lybia</w:t>
      </w:r>
      <w:r w:rsidR="00595E56" w:rsidRPr="00990702">
        <w:t xml:space="preserve">) </w:t>
      </w:r>
      <w:r w:rsidR="00595E56" w:rsidRPr="00990702">
        <w:rPr>
          <w:lang w:val="en-US"/>
        </w:rPr>
        <w:t>v</w:t>
      </w:r>
      <w:r w:rsidR="00595E56" w:rsidRPr="00990702">
        <w:t xml:space="preserve">. </w:t>
      </w:r>
      <w:r w:rsidR="00595E56" w:rsidRPr="00990702">
        <w:rPr>
          <w:lang w:val="en-US"/>
        </w:rPr>
        <w:t>Hunt</w:t>
      </w:r>
      <w:r w:rsidR="00595E56" w:rsidRPr="00990702">
        <w:t xml:space="preserve"> (</w:t>
      </w:r>
      <w:r w:rsidR="005B62EE" w:rsidRPr="00990702">
        <w:t>1981</w:t>
      </w:r>
      <w:r w:rsidR="00595E56" w:rsidRPr="00990702">
        <w:t>)</w:t>
      </w:r>
      <w:r w:rsidR="005B62EE" w:rsidRPr="00990702">
        <w:t xml:space="preserve"> Верховный</w:t>
      </w:r>
      <w:r w:rsidR="00723FEB" w:rsidRPr="00990702">
        <w:t xml:space="preserve"> суд Северо-Западных территорий </w:t>
      </w:r>
      <w:r w:rsidR="001819A9" w:rsidRPr="00990702">
        <w:t xml:space="preserve">издал </w:t>
      </w:r>
      <w:r w:rsidR="00723FEB" w:rsidRPr="00990702">
        <w:t xml:space="preserve">приказ, запрещающий ответчику проведение </w:t>
      </w:r>
      <w:r w:rsidR="001819A9" w:rsidRPr="00990702">
        <w:t>работ</w:t>
      </w:r>
      <w:r w:rsidR="007A3983" w:rsidRPr="00990702">
        <w:t xml:space="preserve"> по разведке подводных районов</w:t>
      </w:r>
      <w:r w:rsidR="000A3FDC" w:rsidRPr="00990702">
        <w:t xml:space="preserve"> моря Бо</w:t>
      </w:r>
      <w:r w:rsidR="00723FEB" w:rsidRPr="00990702">
        <w:t>форта</w:t>
      </w:r>
      <w:r w:rsidR="005B62EE" w:rsidRPr="00990702">
        <w:rPr>
          <w:rStyle w:val="a5"/>
        </w:rPr>
        <w:footnoteReference w:id="3"/>
      </w:r>
      <w:r w:rsidR="002B6DB8" w:rsidRPr="00990702">
        <w:t>.</w:t>
      </w:r>
      <w:r w:rsidR="00E46568" w:rsidRPr="00990702">
        <w:t xml:space="preserve"> Следовательно, при рассмо</w:t>
      </w:r>
      <w:r w:rsidR="00977593" w:rsidRPr="00990702">
        <w:t>трении различных категорий дел с</w:t>
      </w:r>
      <w:r w:rsidR="00E46568" w:rsidRPr="00990702">
        <w:t>уд</w:t>
      </w:r>
      <w:r w:rsidR="00977593" w:rsidRPr="00990702">
        <w:t>ы</w:t>
      </w:r>
      <w:r w:rsidR="00E46568" w:rsidRPr="00990702">
        <w:t xml:space="preserve"> </w:t>
      </w:r>
      <w:r w:rsidR="001819A9" w:rsidRPr="00990702">
        <w:t xml:space="preserve">Северо-Западных территорий </w:t>
      </w:r>
      <w:r w:rsidR="00E46568" w:rsidRPr="00990702">
        <w:t>исходил</w:t>
      </w:r>
      <w:r w:rsidR="00977593" w:rsidRPr="00990702">
        <w:t>и</w:t>
      </w:r>
      <w:r w:rsidR="00E46568" w:rsidRPr="00990702">
        <w:t xml:space="preserve"> из наличия </w:t>
      </w:r>
      <w:r w:rsidR="00977593" w:rsidRPr="00990702">
        <w:t xml:space="preserve">у них </w:t>
      </w:r>
      <w:r w:rsidR="00E46568" w:rsidRPr="00990702">
        <w:t xml:space="preserve">юрисдикции как </w:t>
      </w:r>
      <w:r w:rsidR="00E46568" w:rsidRPr="00990702">
        <w:rPr>
          <w:i/>
        </w:rPr>
        <w:t>в отношении сухопутной территории, так и в отношении</w:t>
      </w:r>
      <w:r w:rsidR="00595E56" w:rsidRPr="00990702">
        <w:rPr>
          <w:i/>
        </w:rPr>
        <w:t xml:space="preserve"> всех</w:t>
      </w:r>
      <w:r w:rsidR="00E46568" w:rsidRPr="00990702">
        <w:rPr>
          <w:i/>
        </w:rPr>
        <w:t xml:space="preserve"> морских ра</w:t>
      </w:r>
      <w:r w:rsidR="00BC67EE" w:rsidRPr="00990702">
        <w:rPr>
          <w:i/>
        </w:rPr>
        <w:t>йонов, в том числе спаянных льдом</w:t>
      </w:r>
      <w:r w:rsidR="00595E56" w:rsidRPr="00990702">
        <w:rPr>
          <w:i/>
        </w:rPr>
        <w:t>,</w:t>
      </w:r>
      <w:r w:rsidR="00E46568" w:rsidRPr="00990702">
        <w:rPr>
          <w:i/>
        </w:rPr>
        <w:t xml:space="preserve"> расположенных к северу от 60-й параллели с.ш.  </w:t>
      </w:r>
    </w:p>
    <w:p w:rsidR="00B81D3A" w:rsidRPr="00990702" w:rsidRDefault="001759E6" w:rsidP="00145F6D">
      <w:pPr>
        <w:spacing w:line="360" w:lineRule="auto"/>
        <w:ind w:firstLine="708"/>
        <w:jc w:val="both"/>
      </w:pPr>
      <w:r w:rsidRPr="00990702">
        <w:t xml:space="preserve">В силу </w:t>
      </w:r>
      <w:r w:rsidR="00145F6D" w:rsidRPr="00990702">
        <w:t xml:space="preserve">ст.16 </w:t>
      </w:r>
      <w:r w:rsidRPr="00990702">
        <w:t>(</w:t>
      </w:r>
      <w:r w:rsidRPr="00990702">
        <w:rPr>
          <w:lang w:val="en-US"/>
        </w:rPr>
        <w:t>k</w:t>
      </w:r>
      <w:r w:rsidRPr="00990702">
        <w:t xml:space="preserve">) </w:t>
      </w:r>
      <w:r w:rsidR="00A70717" w:rsidRPr="00990702">
        <w:t>Закон</w:t>
      </w:r>
      <w:r w:rsidR="00145F6D" w:rsidRPr="00990702">
        <w:t>а,</w:t>
      </w:r>
      <w:r w:rsidR="001819A9" w:rsidRPr="00990702">
        <w:t xml:space="preserve"> </w:t>
      </w:r>
      <w:r w:rsidR="00977593" w:rsidRPr="00990702">
        <w:t>любые виды исследований и изысканий в пределах Северо-Западных территорий проводятся исключительно на основании лицензий и разрешений, выдаваемых у</w:t>
      </w:r>
      <w:r w:rsidR="00145F6D" w:rsidRPr="00990702">
        <w:t xml:space="preserve">полномоченным органом. </w:t>
      </w:r>
    </w:p>
    <w:p w:rsidR="001819A9" w:rsidRPr="00990702" w:rsidRDefault="00B81D3A" w:rsidP="00145F6D">
      <w:pPr>
        <w:spacing w:line="360" w:lineRule="auto"/>
        <w:ind w:firstLine="708"/>
        <w:jc w:val="both"/>
      </w:pPr>
      <w:r w:rsidRPr="00990702">
        <w:t>Представляется, что п</w:t>
      </w:r>
      <w:r w:rsidR="00977593" w:rsidRPr="00990702">
        <w:t xml:space="preserve">олучение </w:t>
      </w:r>
      <w:r w:rsidR="00E003CE" w:rsidRPr="00990702">
        <w:t xml:space="preserve">указанных </w:t>
      </w:r>
      <w:r w:rsidR="00977593" w:rsidRPr="00990702">
        <w:t>разрешений может быть поставлено</w:t>
      </w:r>
      <w:r w:rsidR="0090654C" w:rsidRPr="00990702">
        <w:t xml:space="preserve"> </w:t>
      </w:r>
      <w:r w:rsidR="001819A9" w:rsidRPr="00990702">
        <w:t xml:space="preserve">в зависимость от соблюдения заявителем требований действующего, в том числе природоохранного, законодательства Канады. </w:t>
      </w:r>
    </w:p>
    <w:p w:rsidR="001F773F" w:rsidRPr="00990702" w:rsidRDefault="00F160DF" w:rsidP="004B2118">
      <w:pPr>
        <w:spacing w:line="360" w:lineRule="auto"/>
        <w:ind w:firstLine="708"/>
        <w:jc w:val="both"/>
      </w:pPr>
      <w:r w:rsidRPr="00990702">
        <w:lastRenderedPageBreak/>
        <w:t xml:space="preserve">Кроме того, ещё в 1906 г. в </w:t>
      </w:r>
      <w:r w:rsidRPr="00990702">
        <w:rPr>
          <w:i/>
        </w:rPr>
        <w:t>Закон о рыбных ресурсах</w:t>
      </w:r>
      <w:r w:rsidRPr="00990702">
        <w:t xml:space="preserve"> были внесены изменения, в соответствии с которыми </w:t>
      </w:r>
      <w:r w:rsidR="00BD108D" w:rsidRPr="00990702">
        <w:t xml:space="preserve">китобойный промысел </w:t>
      </w:r>
      <w:r w:rsidRPr="00990702">
        <w:rPr>
          <w:i/>
        </w:rPr>
        <w:t>в заливе Хадсон и водах</w:t>
      </w:r>
      <w:r w:rsidRPr="00990702">
        <w:t xml:space="preserve"> </w:t>
      </w:r>
      <w:r w:rsidR="001F773F" w:rsidRPr="00990702">
        <w:rPr>
          <w:i/>
        </w:rPr>
        <w:t>к сев</w:t>
      </w:r>
      <w:r w:rsidR="00893680" w:rsidRPr="00990702">
        <w:rPr>
          <w:i/>
        </w:rPr>
        <w:t>еру от 55 - й параллели с.</w:t>
      </w:r>
      <w:r w:rsidR="001F773F" w:rsidRPr="00990702">
        <w:rPr>
          <w:i/>
        </w:rPr>
        <w:t xml:space="preserve"> </w:t>
      </w:r>
      <w:r w:rsidRPr="00990702">
        <w:rPr>
          <w:i/>
        </w:rPr>
        <w:t>ш</w:t>
      </w:r>
      <w:r w:rsidR="00893680" w:rsidRPr="00990702">
        <w:rPr>
          <w:i/>
        </w:rPr>
        <w:t>.</w:t>
      </w:r>
      <w:r w:rsidRPr="00990702">
        <w:rPr>
          <w:i/>
        </w:rPr>
        <w:t xml:space="preserve">, </w:t>
      </w:r>
      <w:r w:rsidRPr="00990702">
        <w:t xml:space="preserve">включая </w:t>
      </w:r>
      <w:r w:rsidR="00BD108D" w:rsidRPr="00990702">
        <w:t xml:space="preserve">пролив </w:t>
      </w:r>
      <w:r w:rsidRPr="00990702">
        <w:t xml:space="preserve">Ланкастер, мог </w:t>
      </w:r>
      <w:r w:rsidR="00BD108D" w:rsidRPr="00990702">
        <w:t>вестись</w:t>
      </w:r>
      <w:r w:rsidR="001F773F" w:rsidRPr="00990702">
        <w:t xml:space="preserve"> </w:t>
      </w:r>
      <w:r w:rsidRPr="00990702">
        <w:t>только на основании лицензии</w:t>
      </w:r>
      <w:r w:rsidRPr="00990702">
        <w:rPr>
          <w:rStyle w:val="a5"/>
        </w:rPr>
        <w:footnoteReference w:id="4"/>
      </w:r>
      <w:r w:rsidRPr="00990702">
        <w:t>.</w:t>
      </w:r>
    </w:p>
    <w:p w:rsidR="00F160DF" w:rsidRPr="00990702" w:rsidRDefault="001F773F" w:rsidP="00EA5C5E">
      <w:pPr>
        <w:spacing w:line="360" w:lineRule="auto"/>
        <w:ind w:firstLine="708"/>
        <w:jc w:val="both"/>
      </w:pPr>
      <w:r w:rsidRPr="00990702">
        <w:t>В 1926 г. в целях сохранения традиционного уклада жизни к</w:t>
      </w:r>
      <w:r w:rsidR="004B2118" w:rsidRPr="00990702">
        <w:t>оренных народов К</w:t>
      </w:r>
      <w:r w:rsidRPr="00990702">
        <w:t xml:space="preserve">анадской Арктики и защиты арктической </w:t>
      </w:r>
      <w:r w:rsidR="00EB0937" w:rsidRPr="00990702">
        <w:t xml:space="preserve">дикой </w:t>
      </w:r>
      <w:r w:rsidRPr="00990702">
        <w:t xml:space="preserve">природы был создан </w:t>
      </w:r>
      <w:r w:rsidRPr="00990702">
        <w:rPr>
          <w:i/>
        </w:rPr>
        <w:t>Заповедник арктических островов</w:t>
      </w:r>
      <w:r w:rsidRPr="00990702">
        <w:t>, в который вошли все земли и воды</w:t>
      </w:r>
      <w:r w:rsidR="000C0007" w:rsidRPr="00990702">
        <w:rPr>
          <w:i/>
        </w:rPr>
        <w:t xml:space="preserve"> к северу от 60 - й параллели</w:t>
      </w:r>
      <w:r w:rsidR="00893680" w:rsidRPr="00990702">
        <w:rPr>
          <w:i/>
        </w:rPr>
        <w:t xml:space="preserve"> с. ш.</w:t>
      </w:r>
      <w:r w:rsidRPr="00990702">
        <w:t xml:space="preserve">, расположенные </w:t>
      </w:r>
      <w:r w:rsidR="000C0007" w:rsidRPr="00990702">
        <w:t>в районе</w:t>
      </w:r>
      <w:r w:rsidR="000C0007" w:rsidRPr="00990702">
        <w:rPr>
          <w:i/>
        </w:rPr>
        <w:t>, ограниченном 60 - м и 141 - м меридианами</w:t>
      </w:r>
      <w:r w:rsidR="00893680" w:rsidRPr="00990702">
        <w:rPr>
          <w:i/>
        </w:rPr>
        <w:t xml:space="preserve"> з. д.</w:t>
      </w:r>
      <w:r w:rsidR="000C0007" w:rsidRPr="00990702">
        <w:rPr>
          <w:rStyle w:val="a5"/>
          <w:i/>
        </w:rPr>
        <w:footnoteReference w:id="5"/>
      </w:r>
      <w:r w:rsidRPr="00990702">
        <w:t xml:space="preserve"> </w:t>
      </w:r>
    </w:p>
    <w:p w:rsidR="004128EF" w:rsidRPr="00990702" w:rsidRDefault="00EA5C5E" w:rsidP="001819A9">
      <w:pPr>
        <w:spacing w:line="360" w:lineRule="auto"/>
        <w:ind w:firstLine="708"/>
        <w:jc w:val="both"/>
      </w:pPr>
      <w:r w:rsidRPr="00990702">
        <w:t xml:space="preserve">В 1970 г. был принят </w:t>
      </w:r>
      <w:r w:rsidRPr="00990702">
        <w:rPr>
          <w:i/>
        </w:rPr>
        <w:t>Закон о предотвращении загрязнения арктических вод</w:t>
      </w:r>
      <w:r w:rsidRPr="00990702">
        <w:rPr>
          <w:rStyle w:val="a5"/>
          <w:i/>
        </w:rPr>
        <w:footnoteReference w:id="6"/>
      </w:r>
      <w:r w:rsidRPr="00990702">
        <w:t xml:space="preserve">. </w:t>
      </w:r>
      <w:r w:rsidR="003F7AE5" w:rsidRPr="00990702">
        <w:t xml:space="preserve"> </w:t>
      </w:r>
    </w:p>
    <w:p w:rsidR="002A1DD6" w:rsidRPr="00990702" w:rsidRDefault="009E5639" w:rsidP="004128EF">
      <w:pPr>
        <w:spacing w:line="360" w:lineRule="auto"/>
        <w:ind w:firstLine="708"/>
        <w:jc w:val="both"/>
      </w:pPr>
      <w:r w:rsidRPr="00990702">
        <w:t>В п</w:t>
      </w:r>
      <w:r w:rsidR="003F7AE5" w:rsidRPr="00990702">
        <w:t xml:space="preserve">реамбуле к Закону </w:t>
      </w:r>
      <w:r w:rsidR="007B189B" w:rsidRPr="00990702">
        <w:t>особо отмечается</w:t>
      </w:r>
      <w:r w:rsidR="003F7AE5" w:rsidRPr="00990702">
        <w:t xml:space="preserve"> </w:t>
      </w:r>
      <w:r w:rsidR="007B189B" w:rsidRPr="00990702">
        <w:rPr>
          <w:i/>
        </w:rPr>
        <w:t>обязанность</w:t>
      </w:r>
      <w:r w:rsidR="003F7AE5" w:rsidRPr="00990702">
        <w:rPr>
          <w:i/>
        </w:rPr>
        <w:t xml:space="preserve"> Канады</w:t>
      </w:r>
      <w:r w:rsidR="007B189B" w:rsidRPr="00990702">
        <w:t xml:space="preserve"> обеспечивать благополучие </w:t>
      </w:r>
      <w:r w:rsidR="003F7AE5" w:rsidRPr="00990702">
        <w:t>инуитов</w:t>
      </w:r>
      <w:r w:rsidR="007B189B" w:rsidRPr="00990702">
        <w:t xml:space="preserve"> и других жителей Канадской Арктики, а также</w:t>
      </w:r>
      <w:r w:rsidR="003F7AE5" w:rsidRPr="00990702">
        <w:t xml:space="preserve"> сохранять существующий экологический баланс</w:t>
      </w:r>
      <w:r w:rsidR="005A4F5C" w:rsidRPr="00990702">
        <w:t xml:space="preserve"> воды, суши и льдов</w:t>
      </w:r>
      <w:r w:rsidR="003F7AE5" w:rsidRPr="00990702">
        <w:t>.</w:t>
      </w:r>
      <w:r w:rsidR="005A4F5C" w:rsidRPr="00990702">
        <w:t xml:space="preserve"> </w:t>
      </w:r>
      <w:r w:rsidR="003F7AE5" w:rsidRPr="00990702">
        <w:t>Закон устанавливает</w:t>
      </w:r>
      <w:r w:rsidR="00603220" w:rsidRPr="00990702">
        <w:t xml:space="preserve"> </w:t>
      </w:r>
      <w:r w:rsidR="003F7AE5" w:rsidRPr="00990702">
        <w:rPr>
          <w:i/>
        </w:rPr>
        <w:t>«нулевой уров</w:t>
      </w:r>
      <w:r w:rsidR="0032290C" w:rsidRPr="00990702">
        <w:rPr>
          <w:i/>
        </w:rPr>
        <w:t>ень с</w:t>
      </w:r>
      <w:r w:rsidR="00603220" w:rsidRPr="00990702">
        <w:rPr>
          <w:i/>
        </w:rPr>
        <w:t>бросов»</w:t>
      </w:r>
      <w:r w:rsidR="00603220" w:rsidRPr="00990702">
        <w:t xml:space="preserve"> в качестве общего правила</w:t>
      </w:r>
      <w:r w:rsidR="00587553" w:rsidRPr="00990702">
        <w:rPr>
          <w:rStyle w:val="a5"/>
        </w:rPr>
        <w:footnoteReference w:id="7"/>
      </w:r>
      <w:r w:rsidR="0032290C" w:rsidRPr="00990702">
        <w:t>, запрещая с</w:t>
      </w:r>
      <w:r w:rsidR="00603220" w:rsidRPr="00990702">
        <w:t>бросы</w:t>
      </w:r>
      <w:r w:rsidR="00B81D3A" w:rsidRPr="00990702">
        <w:t xml:space="preserve"> </w:t>
      </w:r>
      <w:r w:rsidR="003F7AE5" w:rsidRPr="00990702">
        <w:t>любых загрязняющих веществ</w:t>
      </w:r>
      <w:r w:rsidR="00B81D3A" w:rsidRPr="00990702">
        <w:t xml:space="preserve">, кроме обычных сточных вод, </w:t>
      </w:r>
      <w:r w:rsidR="0032290C" w:rsidRPr="00990702">
        <w:t>в морскую среду; а также с</w:t>
      </w:r>
      <w:r w:rsidR="003F7AE5" w:rsidRPr="00990702">
        <w:t xml:space="preserve">брос любых загрязнителей на материке либо островах Канадской Арктики, если такие загрязнители могут попасть в </w:t>
      </w:r>
      <w:r w:rsidR="003F7AE5" w:rsidRPr="00990702">
        <w:rPr>
          <w:i/>
        </w:rPr>
        <w:t>арктические воды</w:t>
      </w:r>
      <w:r w:rsidR="002A1DD6" w:rsidRPr="00990702">
        <w:rPr>
          <w:i/>
        </w:rPr>
        <w:t>,</w:t>
      </w:r>
      <w:r w:rsidR="003F7AE5" w:rsidRPr="00990702">
        <w:t xml:space="preserve"> </w:t>
      </w:r>
      <w:r w:rsidR="002A1DD6" w:rsidRPr="00990702">
        <w:t>п</w:t>
      </w:r>
      <w:r w:rsidR="003F7AE5" w:rsidRPr="00990702">
        <w:t>од</w:t>
      </w:r>
      <w:r w:rsidR="002A1DD6" w:rsidRPr="00990702">
        <w:t xml:space="preserve"> которыми</w:t>
      </w:r>
      <w:r w:rsidR="00EA5C5E" w:rsidRPr="00990702">
        <w:t>, поним</w:t>
      </w:r>
      <w:r w:rsidR="003A52B8" w:rsidRPr="00990702">
        <w:t xml:space="preserve">аются внутренние морские воды, </w:t>
      </w:r>
      <w:r w:rsidR="00EA5C5E" w:rsidRPr="00990702">
        <w:t xml:space="preserve">территориальное море, а также исключительная экономическая зона Канады </w:t>
      </w:r>
      <w:r w:rsidR="00EA5C5E" w:rsidRPr="00990702">
        <w:rPr>
          <w:i/>
        </w:rPr>
        <w:t>в пределах,</w:t>
      </w:r>
      <w:r w:rsidR="00EA5C5E" w:rsidRPr="00990702">
        <w:t xml:space="preserve"> </w:t>
      </w:r>
      <w:r w:rsidR="00EA5C5E" w:rsidRPr="00990702">
        <w:rPr>
          <w:i/>
        </w:rPr>
        <w:t>ограниченных 60-й параллелью с. ш. и 141-м меридианом з. д. и внешней границей исключительной экономической зоны Канады</w:t>
      </w:r>
      <w:r w:rsidR="00EA5C5E" w:rsidRPr="00990702">
        <w:t xml:space="preserve">; однако в той части, где </w:t>
      </w:r>
      <w:r w:rsidR="002A1DD6" w:rsidRPr="00990702">
        <w:t>линия разграничения</w:t>
      </w:r>
      <w:r w:rsidR="00EA5C5E" w:rsidRPr="00990702">
        <w:t xml:space="preserve"> между Канадой и Гренландией отстоит менее чем на 200 морских миль от исходных линий, от которых отмеряется ширина территориального моря Канады, такой внешней границей будет являться </w:t>
      </w:r>
      <w:r w:rsidR="002A1DD6" w:rsidRPr="00990702">
        <w:t>линия разграничения</w:t>
      </w:r>
      <w:r w:rsidR="00EA5C5E" w:rsidRPr="00990702">
        <w:t xml:space="preserve"> между Кан</w:t>
      </w:r>
      <w:r w:rsidR="003A52B8" w:rsidRPr="00990702">
        <w:t>адой и Гренландией (ст. 2 Закона)</w:t>
      </w:r>
      <w:r w:rsidR="00EA5C5E" w:rsidRPr="00990702">
        <w:t>.</w:t>
      </w:r>
      <w:r w:rsidR="003A52B8" w:rsidRPr="00990702">
        <w:t xml:space="preserve"> </w:t>
      </w:r>
    </w:p>
    <w:p w:rsidR="00E003CE" w:rsidRPr="00990702" w:rsidRDefault="00EA5C5E" w:rsidP="00E003CE">
      <w:pPr>
        <w:spacing w:line="360" w:lineRule="auto"/>
        <w:ind w:firstLine="708"/>
        <w:jc w:val="both"/>
      </w:pPr>
      <w:r w:rsidRPr="00990702">
        <w:t>Кроме</w:t>
      </w:r>
      <w:r w:rsidR="003A52B8" w:rsidRPr="00990702">
        <w:t xml:space="preserve"> того, </w:t>
      </w:r>
      <w:r w:rsidRPr="00990702">
        <w:t>в случае применения Закона к лицам, указа</w:t>
      </w:r>
      <w:r w:rsidR="007A3983" w:rsidRPr="00990702">
        <w:t xml:space="preserve">нным в параграфе «а» п. 1 ст. 6 </w:t>
      </w:r>
      <w:r w:rsidR="00672C58" w:rsidRPr="00990702">
        <w:t>(</w:t>
      </w:r>
      <w:r w:rsidR="00B81D3A" w:rsidRPr="00990702">
        <w:t xml:space="preserve">к таковым относятся </w:t>
      </w:r>
      <w:r w:rsidR="00875033" w:rsidRPr="00990702">
        <w:t>лица</w:t>
      </w:r>
      <w:r w:rsidRPr="00990702">
        <w:t>, осуществляющи</w:t>
      </w:r>
      <w:r w:rsidR="00875033" w:rsidRPr="00990702">
        <w:t>е</w:t>
      </w:r>
      <w:r w:rsidRPr="00990702">
        <w:t xml:space="preserve"> разведку, развитие или разработку месторождений природных ресурсов на любой территории, прилегающей к арктическим водам или в любом районе, находящемся под этими водами), термин «арктические воды» означает также все воды, прилегающие к арктическим водам, как они определены в ст. 2 настоящего Закона, расположенные к северу от 60</w:t>
      </w:r>
      <w:r w:rsidR="00672C58" w:rsidRPr="00990702">
        <w:t xml:space="preserve"> - й</w:t>
      </w:r>
      <w:r w:rsidRPr="00990702">
        <w:t xml:space="preserve"> параллели с.ш., </w:t>
      </w:r>
      <w:r w:rsidR="005100B9" w:rsidRPr="00990702">
        <w:t xml:space="preserve">право разведки и разработки природных ресурсов подводных районов которых </w:t>
      </w:r>
      <w:r w:rsidRPr="00990702">
        <w:t>принадлежит Канаде, независимо от того находятся ли эти воды в твердом или жидком состоянии.</w:t>
      </w:r>
      <w:r w:rsidR="002A1DD6" w:rsidRPr="00990702">
        <w:t xml:space="preserve"> </w:t>
      </w:r>
      <w:r w:rsidR="00E003CE" w:rsidRPr="00990702">
        <w:t xml:space="preserve">        </w:t>
      </w:r>
    </w:p>
    <w:p w:rsidR="00754E56" w:rsidRPr="00990702" w:rsidRDefault="004D21DA" w:rsidP="00754E56">
      <w:pPr>
        <w:spacing w:line="360" w:lineRule="auto"/>
        <w:ind w:firstLine="567"/>
        <w:jc w:val="both"/>
      </w:pPr>
      <w:r w:rsidRPr="00990702">
        <w:t>Комментируя это положение, к</w:t>
      </w:r>
      <w:r w:rsidR="001759E6" w:rsidRPr="00990702">
        <w:t>анадский ученый Дж. Бизли</w:t>
      </w:r>
      <w:r w:rsidR="00E003CE" w:rsidRPr="00990702">
        <w:t xml:space="preserve"> отметил, что оно означает распространение действия Закона</w:t>
      </w:r>
      <w:r w:rsidR="00B81D3A" w:rsidRPr="00990702">
        <w:t xml:space="preserve"> о предотвращении загрязнения арктических вод 1970 г.</w:t>
      </w:r>
      <w:r w:rsidR="00E003CE" w:rsidRPr="00990702">
        <w:t xml:space="preserve"> на воды, покрывающие континентальный шельф Канады</w:t>
      </w:r>
      <w:r w:rsidR="00E003CE" w:rsidRPr="00990702">
        <w:rPr>
          <w:rStyle w:val="a5"/>
        </w:rPr>
        <w:footnoteReference w:id="8"/>
      </w:r>
      <w:r w:rsidR="00E003CE" w:rsidRPr="00990702">
        <w:t>.</w:t>
      </w:r>
      <w:r w:rsidR="000A3FDC" w:rsidRPr="00990702">
        <w:t xml:space="preserve"> </w:t>
      </w:r>
    </w:p>
    <w:p w:rsidR="00EA5C5E" w:rsidRPr="00990702" w:rsidRDefault="00EA5C5E" w:rsidP="00754E56">
      <w:pPr>
        <w:spacing w:line="360" w:lineRule="auto"/>
        <w:ind w:firstLine="567"/>
        <w:jc w:val="both"/>
      </w:pPr>
      <w:r w:rsidRPr="00990702">
        <w:t>Следовательно, за пределами 200 морских миль от исходных линий, от которых отмеряется шир</w:t>
      </w:r>
      <w:r w:rsidR="003A52B8" w:rsidRPr="00990702">
        <w:t>ина территориального моря, Закон о предотвращении загрязнения арктических вод</w:t>
      </w:r>
      <w:r w:rsidRPr="00990702">
        <w:t xml:space="preserve"> также подлежит применению, однако </w:t>
      </w:r>
      <w:r w:rsidRPr="00990702">
        <w:rPr>
          <w:i/>
        </w:rPr>
        <w:t xml:space="preserve">только </w:t>
      </w:r>
      <w:r w:rsidRPr="00990702">
        <w:t>в отношении загрязнения морской среды, вызываемого или связанного с деятельностью по разведке континентального шельфа Канады и разработке его природных ресурсов.</w:t>
      </w:r>
    </w:p>
    <w:p w:rsidR="00C30BD3" w:rsidRPr="00990702" w:rsidRDefault="00C30BD3" w:rsidP="00C30BD3">
      <w:pPr>
        <w:spacing w:line="360" w:lineRule="auto"/>
        <w:ind w:firstLine="567"/>
        <w:jc w:val="both"/>
      </w:pPr>
      <w:r w:rsidRPr="00990702">
        <w:t xml:space="preserve">В соответствии с Законом </w:t>
      </w:r>
      <w:r w:rsidR="00B81D3A" w:rsidRPr="00990702">
        <w:t xml:space="preserve">о предотвращении загрязнения арктических вод 1970 г. </w:t>
      </w:r>
      <w:r w:rsidRPr="00990702">
        <w:t xml:space="preserve">установлено </w:t>
      </w:r>
      <w:r w:rsidRPr="00990702">
        <w:rPr>
          <w:i/>
        </w:rPr>
        <w:t>16 зон контроля за безопасностью судоходства</w:t>
      </w:r>
      <w:r w:rsidRPr="00990702">
        <w:rPr>
          <w:rStyle w:val="a5"/>
        </w:rPr>
        <w:footnoteReference w:id="9"/>
      </w:r>
      <w:r w:rsidRPr="00990702">
        <w:t>.</w:t>
      </w:r>
    </w:p>
    <w:p w:rsidR="00F5110A" w:rsidRPr="00990702" w:rsidRDefault="00B81D3A" w:rsidP="003A52B8">
      <w:pPr>
        <w:spacing w:line="360" w:lineRule="auto"/>
        <w:ind w:firstLine="567"/>
        <w:jc w:val="both"/>
      </w:pPr>
      <w:r w:rsidRPr="00990702">
        <w:t>В развитие Закона также</w:t>
      </w:r>
      <w:r w:rsidR="00F5110A" w:rsidRPr="00990702">
        <w:t xml:space="preserve"> приняты многочисленные </w:t>
      </w:r>
      <w:r w:rsidR="00F73F1D" w:rsidRPr="00990702">
        <w:t xml:space="preserve">нормативные </w:t>
      </w:r>
      <w:r w:rsidR="00F5110A" w:rsidRPr="00990702">
        <w:t xml:space="preserve">акты, в том числе </w:t>
      </w:r>
      <w:r w:rsidR="00F5110A" w:rsidRPr="00990702">
        <w:rPr>
          <w:i/>
        </w:rPr>
        <w:t>Правила по предотвращению загрязнения, вызванного судоходством в Арктике</w:t>
      </w:r>
      <w:r w:rsidR="00F474BB" w:rsidRPr="00990702">
        <w:rPr>
          <w:i/>
        </w:rPr>
        <w:t xml:space="preserve">, </w:t>
      </w:r>
      <w:r w:rsidR="00F5110A" w:rsidRPr="00990702">
        <w:t>уст</w:t>
      </w:r>
      <w:r w:rsidR="00F474BB" w:rsidRPr="00990702">
        <w:t>анавливающие</w:t>
      </w:r>
      <w:r w:rsidR="00F5110A" w:rsidRPr="00990702">
        <w:t xml:space="preserve"> требования к основным тех</w:t>
      </w:r>
      <w:r w:rsidR="00754E56" w:rsidRPr="00990702">
        <w:t>ническим характеристикам судов</w:t>
      </w:r>
      <w:r w:rsidR="006B6498" w:rsidRPr="00990702">
        <w:t xml:space="preserve">, </w:t>
      </w:r>
      <w:r w:rsidR="004764AC" w:rsidRPr="00990702">
        <w:t>осуществляющих плавание</w:t>
      </w:r>
      <w:r w:rsidR="00F5110A" w:rsidRPr="00990702">
        <w:t xml:space="preserve"> в арктических водах Канады</w:t>
      </w:r>
      <w:r w:rsidR="00F474BB" w:rsidRPr="00990702">
        <w:t>.</w:t>
      </w:r>
    </w:p>
    <w:p w:rsidR="00F474BB" w:rsidRPr="00990702" w:rsidRDefault="00F474BB" w:rsidP="003A52B8">
      <w:pPr>
        <w:spacing w:line="360" w:lineRule="auto"/>
        <w:ind w:firstLine="567"/>
        <w:jc w:val="both"/>
      </w:pPr>
      <w:r w:rsidRPr="00990702">
        <w:t xml:space="preserve">В 1977 г. Канада ввела систему управления движением судов в арктических водах </w:t>
      </w:r>
      <w:r w:rsidRPr="00990702">
        <w:rPr>
          <w:i/>
        </w:rPr>
        <w:t>"Регулирование на Севере" (НОРДРЕГ)</w:t>
      </w:r>
      <w:r w:rsidR="004D21DA" w:rsidRPr="00990702">
        <w:t>,</w:t>
      </w:r>
      <w:r w:rsidR="00A5074B" w:rsidRPr="00990702">
        <w:t xml:space="preserve"> </w:t>
      </w:r>
      <w:r w:rsidR="004D21DA" w:rsidRPr="00990702">
        <w:t xml:space="preserve">целью которой, помимо обеспечения безопасности судоходства в Канадской Арктике, являлась защита </w:t>
      </w:r>
      <w:r w:rsidR="00A5074B" w:rsidRPr="00990702">
        <w:t xml:space="preserve">арктической </w:t>
      </w:r>
      <w:r w:rsidR="004D21DA" w:rsidRPr="00990702">
        <w:t>морской</w:t>
      </w:r>
      <w:r w:rsidR="00A5074B" w:rsidRPr="00990702">
        <w:t xml:space="preserve"> среды от загрязнений с судов. </w:t>
      </w:r>
      <w:r w:rsidR="00C30BD3" w:rsidRPr="00990702">
        <w:t>Однако и</w:t>
      </w:r>
      <w:r w:rsidR="006B6498" w:rsidRPr="00990702">
        <w:t>сполнение правил НОРДРЕГ являлось добровольным. С 1 июля 2010 г. п</w:t>
      </w:r>
      <w:r w:rsidR="00A5074B" w:rsidRPr="00990702">
        <w:t>равила</w:t>
      </w:r>
      <w:r w:rsidRPr="00990702">
        <w:rPr>
          <w:i/>
        </w:rPr>
        <w:t xml:space="preserve"> </w:t>
      </w:r>
      <w:r w:rsidR="00A5074B" w:rsidRPr="00990702">
        <w:t xml:space="preserve">стали носить </w:t>
      </w:r>
      <w:r w:rsidRPr="00990702">
        <w:t xml:space="preserve">обязательный характер, </w:t>
      </w:r>
      <w:r w:rsidR="00662154" w:rsidRPr="00990702">
        <w:t xml:space="preserve">в соответствии с </w:t>
      </w:r>
      <w:r w:rsidR="00662154" w:rsidRPr="00990702">
        <w:rPr>
          <w:i/>
        </w:rPr>
        <w:t>Законом Канады о судоходстве 2001 г.</w:t>
      </w:r>
      <w:r w:rsidR="00662154" w:rsidRPr="00990702">
        <w:t xml:space="preserve"> </w:t>
      </w:r>
      <w:r w:rsidRPr="00990702">
        <w:t xml:space="preserve">введена </w:t>
      </w:r>
      <w:r w:rsidRPr="00990702">
        <w:rPr>
          <w:i/>
        </w:rPr>
        <w:t>зона регулирования судоходства на Севере - НОРДРЕГ</w:t>
      </w:r>
      <w:r w:rsidR="00386D95" w:rsidRPr="00990702">
        <w:t>,</w:t>
      </w:r>
      <w:r w:rsidRPr="00990702">
        <w:t xml:space="preserve"> которая включает в себя зоны контроля за</w:t>
      </w:r>
      <w:r w:rsidR="00386D95" w:rsidRPr="00990702">
        <w:t xml:space="preserve"> безопасностью судоходства</w:t>
      </w:r>
      <w:r w:rsidRPr="00990702">
        <w:t xml:space="preserve">, </w:t>
      </w:r>
      <w:r w:rsidR="004D167E" w:rsidRPr="00990702">
        <w:t xml:space="preserve">предусмотренные </w:t>
      </w:r>
      <w:r w:rsidRPr="00990702">
        <w:t xml:space="preserve">Законом о предотвращении загрязнения арктических вод 1970 г., а также </w:t>
      </w:r>
      <w:r w:rsidR="00C87D64" w:rsidRPr="00990702">
        <w:t xml:space="preserve"> некоторые иные морские районы</w:t>
      </w:r>
      <w:r w:rsidRPr="00990702">
        <w:t>.</w:t>
      </w:r>
    </w:p>
    <w:p w:rsidR="00A96C0C" w:rsidRPr="00990702" w:rsidRDefault="00A96C0C" w:rsidP="001408ED">
      <w:pPr>
        <w:spacing w:line="360" w:lineRule="auto"/>
        <w:ind w:firstLine="420"/>
        <w:jc w:val="both"/>
      </w:pPr>
      <w:r w:rsidRPr="00990702">
        <w:t>Указанные правила применяются как к судам, плавающим под канадским флагом, так и к судам иностранных государств.</w:t>
      </w:r>
    </w:p>
    <w:p w:rsidR="004D21DA" w:rsidRPr="00990702" w:rsidRDefault="0080235D" w:rsidP="0032290C">
      <w:pPr>
        <w:spacing w:line="360" w:lineRule="auto"/>
        <w:ind w:firstLine="420"/>
        <w:jc w:val="both"/>
      </w:pPr>
      <w:r w:rsidRPr="00990702">
        <w:rPr>
          <w:i/>
        </w:rPr>
        <w:t>Законом Канады о судоходстве 2001 г</w:t>
      </w:r>
      <w:r w:rsidR="00903B27" w:rsidRPr="00990702">
        <w:rPr>
          <w:i/>
        </w:rPr>
        <w:t>.</w:t>
      </w:r>
      <w:r w:rsidRPr="00990702">
        <w:rPr>
          <w:rStyle w:val="a5"/>
          <w:i/>
        </w:rPr>
        <w:footnoteReference w:id="10"/>
      </w:r>
      <w:r w:rsidR="00903B27" w:rsidRPr="00990702">
        <w:rPr>
          <w:i/>
        </w:rPr>
        <w:t xml:space="preserve"> </w:t>
      </w:r>
      <w:r w:rsidR="00903B27" w:rsidRPr="00990702">
        <w:t xml:space="preserve"> </w:t>
      </w:r>
      <w:r w:rsidRPr="00990702">
        <w:t>предусматривается весьма разработанная система предотвра</w:t>
      </w:r>
      <w:r w:rsidR="00314579" w:rsidRPr="00990702">
        <w:t>щения загрязнения морской среды и</w:t>
      </w:r>
      <w:r w:rsidRPr="00990702">
        <w:t xml:space="preserve"> атмосферы</w:t>
      </w:r>
      <w:r w:rsidR="00314579" w:rsidRPr="00990702">
        <w:t xml:space="preserve"> с судов</w:t>
      </w:r>
      <w:r w:rsidRPr="00990702">
        <w:t xml:space="preserve">, </w:t>
      </w:r>
      <w:r w:rsidR="0032290C" w:rsidRPr="00990702">
        <w:t>мониторинга сбросов</w:t>
      </w:r>
      <w:r w:rsidRPr="00990702">
        <w:t xml:space="preserve"> загрязнителей (прежде всего нефти и нефтепродуктов</w:t>
      </w:r>
      <w:r w:rsidR="00314579" w:rsidRPr="00990702">
        <w:t>)</w:t>
      </w:r>
      <w:r w:rsidRPr="00990702">
        <w:t xml:space="preserve"> с судов и буровых установок в море, реагирования на чрезвычайные ситуации, связанные с разливом загрязнителей; устанавливается компетенция должностных лиц и уполномоченных органов по определению требований к судам и буровым установкам, а также их классам; ответственность лиц, нарушивших положения З</w:t>
      </w:r>
      <w:r w:rsidR="00DF1894" w:rsidRPr="00990702">
        <w:t>акона и Правил, принятых</w:t>
      </w:r>
      <w:r w:rsidR="00314579" w:rsidRPr="00990702">
        <w:t xml:space="preserve"> </w:t>
      </w:r>
      <w:r w:rsidRPr="00990702">
        <w:t xml:space="preserve">в его развитие. </w:t>
      </w:r>
      <w:r w:rsidRPr="00990702">
        <w:cr/>
      </w:r>
      <w:r w:rsidR="0032290C" w:rsidRPr="00990702">
        <w:t xml:space="preserve">      </w:t>
      </w:r>
      <w:r w:rsidR="00E25F3D" w:rsidRPr="00990702">
        <w:t xml:space="preserve">  </w:t>
      </w:r>
      <w:r w:rsidR="0032290C" w:rsidRPr="00990702">
        <w:t xml:space="preserve">Многие нормы Закона Канады </w:t>
      </w:r>
      <w:r w:rsidR="00DF1894" w:rsidRPr="00990702">
        <w:t>о судоходстве 2001 г. и принятые в соответствии с ним Правила</w:t>
      </w:r>
      <w:r w:rsidR="0032290C" w:rsidRPr="00990702">
        <w:t xml:space="preserve"> (например, </w:t>
      </w:r>
      <w:r w:rsidR="0032290C" w:rsidRPr="00990702">
        <w:rPr>
          <w:i/>
        </w:rPr>
        <w:t>Правила по контролю за балластными водами</w:t>
      </w:r>
      <w:r w:rsidR="0032290C" w:rsidRPr="00990702">
        <w:t xml:space="preserve"> и </w:t>
      </w:r>
      <w:r w:rsidR="00E25F3D" w:rsidRPr="00990702">
        <w:rPr>
          <w:i/>
        </w:rPr>
        <w:t>Правила по предотвращению загрязнения с судов и загрязнения опасными химикатами</w:t>
      </w:r>
      <w:r w:rsidR="00E25F3D" w:rsidRPr="00990702">
        <w:t>) также применимы к Канадской Арктике.</w:t>
      </w:r>
    </w:p>
    <w:p w:rsidR="001408ED" w:rsidRPr="00990702" w:rsidRDefault="001408ED" w:rsidP="0032290C">
      <w:pPr>
        <w:spacing w:line="360" w:lineRule="auto"/>
        <w:ind w:firstLine="420"/>
        <w:jc w:val="both"/>
        <w:rPr>
          <w:i/>
        </w:rPr>
      </w:pPr>
      <w:r w:rsidRPr="00990702">
        <w:t xml:space="preserve">Кроме того, </w:t>
      </w:r>
      <w:r w:rsidR="00C01A66" w:rsidRPr="00990702">
        <w:t xml:space="preserve">целям защиты окружающей среды, в том числе арктической, призваны служить </w:t>
      </w:r>
      <w:r w:rsidR="00C01A66" w:rsidRPr="00990702">
        <w:rPr>
          <w:i/>
        </w:rPr>
        <w:t>Закон о Конвенции о мигрирующих видах птиц 1994 г.</w:t>
      </w:r>
      <w:r w:rsidR="00C01A66" w:rsidRPr="00990702">
        <w:rPr>
          <w:rStyle w:val="a5"/>
          <w:i/>
        </w:rPr>
        <w:footnoteReference w:id="11"/>
      </w:r>
      <w:r w:rsidR="00C01A66" w:rsidRPr="00990702">
        <w:rPr>
          <w:i/>
        </w:rPr>
        <w:t xml:space="preserve"> </w:t>
      </w:r>
      <w:r w:rsidR="00C01A66" w:rsidRPr="00990702">
        <w:t>и</w:t>
      </w:r>
      <w:r w:rsidR="00CB6715" w:rsidRPr="00990702">
        <w:t xml:space="preserve"> </w:t>
      </w:r>
      <w:r w:rsidR="00C01A66" w:rsidRPr="00990702">
        <w:rPr>
          <w:i/>
        </w:rPr>
        <w:t>Закон Канады об охране окружающей среды 1999 г.</w:t>
      </w:r>
      <w:r w:rsidR="00675B06" w:rsidRPr="00990702">
        <w:rPr>
          <w:rStyle w:val="a5"/>
          <w:i/>
        </w:rPr>
        <w:footnoteReference w:id="12"/>
      </w:r>
      <w:r w:rsidR="00C01A66" w:rsidRPr="00990702">
        <w:rPr>
          <w:i/>
        </w:rPr>
        <w:t xml:space="preserve"> </w:t>
      </w:r>
    </w:p>
    <w:p w:rsidR="00ED16BC" w:rsidRPr="00990702" w:rsidRDefault="001F478F" w:rsidP="0032290C">
      <w:pPr>
        <w:spacing w:line="360" w:lineRule="auto"/>
        <w:ind w:firstLine="420"/>
        <w:jc w:val="both"/>
      </w:pPr>
      <w:r w:rsidRPr="00990702">
        <w:rPr>
          <w:i/>
        </w:rPr>
        <w:t>Закон о Конвенции о мигрирующих видах птиц 1994</w:t>
      </w:r>
      <w:r w:rsidR="00ED16BC" w:rsidRPr="00990702">
        <w:rPr>
          <w:i/>
        </w:rPr>
        <w:t xml:space="preserve"> г. </w:t>
      </w:r>
      <w:r w:rsidR="00ED16BC" w:rsidRPr="00990702">
        <w:t xml:space="preserve">направлен на имплементацию </w:t>
      </w:r>
      <w:r w:rsidR="00CB6715" w:rsidRPr="00990702">
        <w:t>Канадой двусторонних международных договоров</w:t>
      </w:r>
      <w:r w:rsidR="00AD601A" w:rsidRPr="00990702">
        <w:t xml:space="preserve"> - </w:t>
      </w:r>
      <w:r w:rsidR="00ED16BC" w:rsidRPr="00990702">
        <w:t>Конвенции об охране мигрирующих видов птиц</w:t>
      </w:r>
      <w:r w:rsidR="00AD601A" w:rsidRPr="00990702">
        <w:t xml:space="preserve"> в Канаде и США 1916 г. и Протокола 1995 г. о внесении изменений в Конвенцию</w:t>
      </w:r>
      <w:r w:rsidR="00CB6715" w:rsidRPr="00990702">
        <w:t xml:space="preserve"> об охране мигрирующих видов птиц в Канаде и США</w:t>
      </w:r>
      <w:r w:rsidR="00AD601A" w:rsidRPr="00990702">
        <w:t xml:space="preserve"> 1916 г.</w:t>
      </w:r>
    </w:p>
    <w:p w:rsidR="001F478F" w:rsidRPr="00990702" w:rsidRDefault="00CB6715" w:rsidP="0032290C">
      <w:pPr>
        <w:spacing w:line="360" w:lineRule="auto"/>
        <w:ind w:firstLine="420"/>
        <w:jc w:val="both"/>
      </w:pPr>
      <w:r w:rsidRPr="00990702">
        <w:t xml:space="preserve">Согласно ст. 2.1 Закона, его действие </w:t>
      </w:r>
      <w:r w:rsidR="001F478F" w:rsidRPr="00990702">
        <w:t xml:space="preserve">распространяется на </w:t>
      </w:r>
      <w:r w:rsidR="000562ED" w:rsidRPr="00990702">
        <w:rPr>
          <w:i/>
        </w:rPr>
        <w:t xml:space="preserve">территорию и </w:t>
      </w:r>
      <w:r w:rsidR="001F478F" w:rsidRPr="00990702">
        <w:rPr>
          <w:i/>
        </w:rPr>
        <w:t>исключительную экономическую зону Канады</w:t>
      </w:r>
      <w:r w:rsidRPr="00990702">
        <w:rPr>
          <w:i/>
        </w:rPr>
        <w:t>.</w:t>
      </w:r>
      <w:r w:rsidRPr="00990702">
        <w:t xml:space="preserve"> </w:t>
      </w:r>
      <w:r w:rsidR="000562ED" w:rsidRPr="00990702">
        <w:t>Закон</w:t>
      </w:r>
      <w:r w:rsidR="00DF1894" w:rsidRPr="00990702">
        <w:t>ом</w:t>
      </w:r>
      <w:r w:rsidR="000562ED" w:rsidRPr="00990702">
        <w:t xml:space="preserve"> запрещает</w:t>
      </w:r>
      <w:r w:rsidR="00DF1894" w:rsidRPr="00990702">
        <w:t>ся</w:t>
      </w:r>
      <w:r w:rsidR="000562ED" w:rsidRPr="00990702">
        <w:t xml:space="preserve"> </w:t>
      </w:r>
      <w:r w:rsidRPr="00990702">
        <w:t xml:space="preserve">производить </w:t>
      </w:r>
      <w:r w:rsidR="000562ED" w:rsidRPr="00990702">
        <w:t>несанкционированные сбросы</w:t>
      </w:r>
      <w:r w:rsidRPr="00990702">
        <w:t xml:space="preserve"> веществ, которые могут причинить вред мигрирующим видам птиц (ст. 5.1 (1)).</w:t>
      </w:r>
    </w:p>
    <w:p w:rsidR="00AD1523" w:rsidRPr="00990702" w:rsidRDefault="00AD1523" w:rsidP="0032290C">
      <w:pPr>
        <w:spacing w:line="360" w:lineRule="auto"/>
        <w:ind w:firstLine="420"/>
        <w:jc w:val="both"/>
      </w:pPr>
      <w:r w:rsidRPr="00990702">
        <w:t>В июле 2008 г. к ответственности за нарушение Закона о Конвенции о мигрирующих видах птиц 1994 г. были привлечены лица, виновные в разливе 19 000 литров дизельного топлива в Экологическом заповеднике в проливе Джонстоун</w:t>
      </w:r>
      <w:r w:rsidRPr="00990702">
        <w:rPr>
          <w:rStyle w:val="a5"/>
        </w:rPr>
        <w:footnoteReference w:id="13"/>
      </w:r>
      <w:r w:rsidRPr="00990702">
        <w:t>, в котором обитают мигрирующие виды птиц.</w:t>
      </w:r>
    </w:p>
    <w:p w:rsidR="00197426" w:rsidRPr="00990702" w:rsidRDefault="005D022E" w:rsidP="00F578B0">
      <w:pPr>
        <w:spacing w:line="360" w:lineRule="auto"/>
        <w:ind w:firstLine="420"/>
        <w:jc w:val="both"/>
      </w:pPr>
      <w:r w:rsidRPr="00990702">
        <w:t>Вместе с тем, н</w:t>
      </w:r>
      <w:r w:rsidR="00BF0242" w:rsidRPr="00990702">
        <w:t xml:space="preserve">ормы Закона о Конвенции о мигрирующих видах птиц 1994 г. </w:t>
      </w:r>
      <w:r w:rsidR="00B80294" w:rsidRPr="00990702">
        <w:t>достаточно редко применяются</w:t>
      </w:r>
      <w:r w:rsidR="00BF0242" w:rsidRPr="00990702">
        <w:t xml:space="preserve"> уполномоченными органами</w:t>
      </w:r>
      <w:r w:rsidR="00B80294" w:rsidRPr="00990702">
        <w:t xml:space="preserve"> Канады</w:t>
      </w:r>
      <w:r w:rsidR="00BF0242" w:rsidRPr="00990702">
        <w:t xml:space="preserve"> для привлечения к ответственности за загрязнение морской </w:t>
      </w:r>
      <w:r w:rsidR="00DF1894" w:rsidRPr="00990702">
        <w:t xml:space="preserve">среды Канадской Арктики с судов. </w:t>
      </w:r>
      <w:r w:rsidRPr="00990702">
        <w:t>Однако, представляется, что с</w:t>
      </w:r>
      <w:r w:rsidR="00DF1894" w:rsidRPr="00990702">
        <w:t xml:space="preserve"> раз</w:t>
      </w:r>
      <w:r w:rsidRPr="00990702">
        <w:t xml:space="preserve">витием арктического судоходства, усилением иной хозяйственной деятельности в Канадской Арктике Правительство Канады будет более активно использовать имеющиеся в его распоряжении природоохранные инструменты, включая Закон о Конвенции о мигрирующих видах птиц 1994 г. </w:t>
      </w:r>
    </w:p>
    <w:p w:rsidR="00F578B0" w:rsidRPr="00990702" w:rsidRDefault="00F578B0" w:rsidP="00F578B0">
      <w:pPr>
        <w:spacing w:line="360" w:lineRule="auto"/>
        <w:ind w:firstLine="420"/>
        <w:jc w:val="both"/>
      </w:pPr>
    </w:p>
    <w:p w:rsidR="001F478F" w:rsidRPr="00990702" w:rsidRDefault="003251D9" w:rsidP="003251D9">
      <w:pPr>
        <w:spacing w:line="360" w:lineRule="auto"/>
        <w:jc w:val="both"/>
        <w:rPr>
          <w:b/>
        </w:rPr>
      </w:pPr>
      <w:r w:rsidRPr="00990702">
        <w:rPr>
          <w:b/>
          <w:lang w:val="en-US"/>
        </w:rPr>
        <w:t>II</w:t>
      </w:r>
      <w:r w:rsidRPr="00990702">
        <w:t xml:space="preserve">. </w:t>
      </w:r>
      <w:r w:rsidR="001F478F" w:rsidRPr="00990702">
        <w:rPr>
          <w:b/>
        </w:rPr>
        <w:t>Международно-правовое</w:t>
      </w:r>
      <w:r w:rsidRPr="00990702">
        <w:rPr>
          <w:b/>
        </w:rPr>
        <w:t xml:space="preserve"> </w:t>
      </w:r>
      <w:r w:rsidR="001F478F" w:rsidRPr="00990702">
        <w:rPr>
          <w:b/>
        </w:rPr>
        <w:t>обоснование мер, принимаемых</w:t>
      </w:r>
      <w:r w:rsidR="003567FF" w:rsidRPr="00990702">
        <w:rPr>
          <w:b/>
        </w:rPr>
        <w:t xml:space="preserve"> Канадой </w:t>
      </w:r>
      <w:r w:rsidRPr="00990702">
        <w:rPr>
          <w:b/>
        </w:rPr>
        <w:t>для защиты окружающей среды Канадской Арктики</w:t>
      </w:r>
    </w:p>
    <w:p w:rsidR="001D39DD" w:rsidRPr="00990702" w:rsidRDefault="001D39DD" w:rsidP="003251D9">
      <w:pPr>
        <w:spacing w:line="360" w:lineRule="auto"/>
        <w:jc w:val="both"/>
        <w:rPr>
          <w:b/>
        </w:rPr>
      </w:pPr>
    </w:p>
    <w:p w:rsidR="00B37898" w:rsidRPr="00990702" w:rsidRDefault="00197426" w:rsidP="00197426">
      <w:pPr>
        <w:spacing w:line="360" w:lineRule="auto"/>
        <w:ind w:firstLine="708"/>
        <w:jc w:val="both"/>
      </w:pPr>
      <w:r w:rsidRPr="00990702">
        <w:t>П</w:t>
      </w:r>
      <w:r w:rsidR="001D39DD" w:rsidRPr="00990702">
        <w:t>рименение</w:t>
      </w:r>
      <w:r w:rsidRPr="00990702">
        <w:t xml:space="preserve"> Канадой</w:t>
      </w:r>
      <w:r w:rsidR="00F578B0" w:rsidRPr="00990702">
        <w:t xml:space="preserve"> </w:t>
      </w:r>
      <w:r w:rsidR="001D39DD" w:rsidRPr="00990702">
        <w:t>природоохранных мер</w:t>
      </w:r>
      <w:r w:rsidR="00B37898" w:rsidRPr="00990702">
        <w:t xml:space="preserve">, в том числе </w:t>
      </w:r>
      <w:r w:rsidR="00F578B0" w:rsidRPr="00990702">
        <w:t xml:space="preserve">за пределами </w:t>
      </w:r>
      <w:r w:rsidR="00B37898" w:rsidRPr="00990702">
        <w:t xml:space="preserve">находящихся под её суверенитетом </w:t>
      </w:r>
      <w:r w:rsidR="00F578B0" w:rsidRPr="00990702">
        <w:t xml:space="preserve">пространств, </w:t>
      </w:r>
      <w:r w:rsidR="00B37898" w:rsidRPr="00990702">
        <w:t xml:space="preserve">в Канадской Арктике </w:t>
      </w:r>
      <w:r w:rsidR="001D39DD" w:rsidRPr="00990702">
        <w:t>является достаточно обоснованным</w:t>
      </w:r>
      <w:r w:rsidRPr="00990702">
        <w:t xml:space="preserve"> с точки зрения </w:t>
      </w:r>
      <w:r w:rsidR="00B37898" w:rsidRPr="00990702">
        <w:t xml:space="preserve">современного </w:t>
      </w:r>
      <w:r w:rsidRPr="00990702">
        <w:t xml:space="preserve">международного права. </w:t>
      </w:r>
    </w:p>
    <w:p w:rsidR="002F7DC7" w:rsidRPr="00990702" w:rsidRDefault="00B37898" w:rsidP="009E46A5">
      <w:pPr>
        <w:spacing w:line="360" w:lineRule="auto"/>
        <w:ind w:firstLine="708"/>
        <w:jc w:val="both"/>
      </w:pPr>
      <w:r w:rsidRPr="00990702">
        <w:t>В настоящее время принято значительное число международных документов (</w:t>
      </w:r>
      <w:r w:rsidRPr="00990702">
        <w:rPr>
          <w:i/>
        </w:rPr>
        <w:t>Декларация по защите арктической окружающей среды 1991 г., Нуукская декларации по окружающей среде и развитию в Арктике 1993 г., Инувикская декларация 1996 г., Илулиссатская декларация 2008 г.</w:t>
      </w:r>
      <w:r w:rsidRPr="00990702">
        <w:t xml:space="preserve"> и др.</w:t>
      </w:r>
      <w:r w:rsidR="002F7DC7" w:rsidRPr="00990702">
        <w:t>), направленных на</w:t>
      </w:r>
      <w:r w:rsidRPr="00990702">
        <w:t xml:space="preserve"> </w:t>
      </w:r>
      <w:r w:rsidR="002F7DC7" w:rsidRPr="00990702">
        <w:t xml:space="preserve">охрану </w:t>
      </w:r>
      <w:r w:rsidRPr="00990702">
        <w:t xml:space="preserve">окружающей среды Арктики. Во всех этих документах в той или иной форме отмечается, что </w:t>
      </w:r>
      <w:r w:rsidR="002F7DC7" w:rsidRPr="00990702">
        <w:t xml:space="preserve">охрана </w:t>
      </w:r>
      <w:r w:rsidRPr="00990702">
        <w:t xml:space="preserve">окружающей среды Арктики - это не только право, но и </w:t>
      </w:r>
      <w:r w:rsidRPr="00990702">
        <w:rPr>
          <w:i/>
        </w:rPr>
        <w:t>прямая обязанность арктических государств</w:t>
      </w:r>
      <w:r w:rsidRPr="00990702">
        <w:t xml:space="preserve">, которые несут </w:t>
      </w:r>
      <w:r w:rsidRPr="00990702">
        <w:rPr>
          <w:i/>
        </w:rPr>
        <w:t>ответственность перед всем человечеством</w:t>
      </w:r>
      <w:r w:rsidRPr="00990702">
        <w:t xml:space="preserve"> </w:t>
      </w:r>
      <w:r w:rsidRPr="00990702">
        <w:rPr>
          <w:i/>
        </w:rPr>
        <w:t>за сохр</w:t>
      </w:r>
      <w:r w:rsidR="002F7DC7" w:rsidRPr="00990702">
        <w:rPr>
          <w:i/>
        </w:rPr>
        <w:t xml:space="preserve">анение </w:t>
      </w:r>
      <w:r w:rsidR="009E46A5" w:rsidRPr="00990702">
        <w:rPr>
          <w:i/>
        </w:rPr>
        <w:t xml:space="preserve">хрупкой </w:t>
      </w:r>
      <w:r w:rsidR="002F7DC7" w:rsidRPr="00990702">
        <w:rPr>
          <w:i/>
        </w:rPr>
        <w:t>арктической экосистемы</w:t>
      </w:r>
      <w:r w:rsidR="002F7DC7" w:rsidRPr="00990702">
        <w:t>. У</w:t>
      </w:r>
      <w:r w:rsidRPr="00990702">
        <w:t xml:space="preserve">казанные декларации обладают морально-политической силой, пользуются авторитетом, а следовательно, </w:t>
      </w:r>
      <w:r w:rsidR="002F7DC7" w:rsidRPr="00990702">
        <w:t xml:space="preserve">непосредственно </w:t>
      </w:r>
      <w:r w:rsidRPr="00990702">
        <w:t>воздействуют на приятие заинтересованными государствами  решений в данной области, определяют рамки как дальнейшего международного сотрудничества, т</w:t>
      </w:r>
      <w:r w:rsidR="009E5639" w:rsidRPr="00990702">
        <w:t xml:space="preserve">ак </w:t>
      </w:r>
      <w:r w:rsidR="002F7DC7" w:rsidRPr="00990702">
        <w:t xml:space="preserve">и односторонних  действий  </w:t>
      </w:r>
      <w:r w:rsidRPr="00990702">
        <w:t xml:space="preserve">арктических  государств. </w:t>
      </w:r>
      <w:r w:rsidRPr="00990702">
        <w:cr/>
        <w:t xml:space="preserve"> </w:t>
      </w:r>
      <w:r w:rsidRPr="00990702">
        <w:tab/>
      </w:r>
      <w:r w:rsidR="009E46A5" w:rsidRPr="00990702">
        <w:t>Кроме того, в</w:t>
      </w:r>
      <w:r w:rsidRPr="00990702">
        <w:t xml:space="preserve"> ряде</w:t>
      </w:r>
      <w:r w:rsidR="009E5639" w:rsidRPr="00990702">
        <w:t xml:space="preserve"> ранее принятых </w:t>
      </w:r>
      <w:r w:rsidRPr="00990702">
        <w:t>международных документов, посвященных</w:t>
      </w:r>
      <w:r w:rsidR="009E5639" w:rsidRPr="00990702">
        <w:t xml:space="preserve"> охране окружающей среды</w:t>
      </w:r>
      <w:r w:rsidR="009E46A5" w:rsidRPr="00990702">
        <w:t xml:space="preserve"> в целом</w:t>
      </w:r>
      <w:r w:rsidRPr="00990702">
        <w:t xml:space="preserve">, </w:t>
      </w:r>
      <w:r w:rsidR="009E5639" w:rsidRPr="00990702">
        <w:t xml:space="preserve">также </w:t>
      </w:r>
      <w:r w:rsidRPr="00990702">
        <w:t xml:space="preserve">подчеркивается </w:t>
      </w:r>
      <w:r w:rsidRPr="00990702">
        <w:rPr>
          <w:i/>
        </w:rPr>
        <w:t>особая роль государств в защите и сохранении окружающей среды</w:t>
      </w:r>
      <w:r w:rsidRPr="00990702">
        <w:t xml:space="preserve">. </w:t>
      </w:r>
    </w:p>
    <w:p w:rsidR="002F7DC7" w:rsidRPr="00990702" w:rsidRDefault="00B37898" w:rsidP="009E5639">
      <w:pPr>
        <w:spacing w:line="360" w:lineRule="auto"/>
        <w:ind w:firstLine="708"/>
        <w:jc w:val="both"/>
        <w:rPr>
          <w:b/>
          <w:bCs/>
        </w:rPr>
      </w:pPr>
      <w:r w:rsidRPr="00990702">
        <w:t xml:space="preserve">Так, в </w:t>
      </w:r>
      <w:r w:rsidRPr="00990702">
        <w:rPr>
          <w:i/>
        </w:rPr>
        <w:t>Стокгольмской Декларации ООН от 16 июня 1972 г</w:t>
      </w:r>
      <w:r w:rsidR="009E46A5" w:rsidRPr="00990702">
        <w:t xml:space="preserve">. </w:t>
      </w:r>
      <w:r w:rsidRPr="00990702">
        <w:t xml:space="preserve">содержатся принципы, из содержания которых </w:t>
      </w:r>
      <w:r w:rsidR="009E46A5" w:rsidRPr="00990702">
        <w:t xml:space="preserve">также </w:t>
      </w:r>
      <w:r w:rsidRPr="00990702">
        <w:t xml:space="preserve">можно сделать вывод, что </w:t>
      </w:r>
      <w:r w:rsidRPr="00990702">
        <w:rPr>
          <w:i/>
        </w:rPr>
        <w:t xml:space="preserve">охрана окружающей среды – это не просто право, но и обязанность государства. </w:t>
      </w:r>
      <w:r w:rsidRPr="00990702">
        <w:t xml:space="preserve"> В частности,  Принцип 2</w:t>
      </w:r>
      <w:r w:rsidR="009E5639" w:rsidRPr="00990702">
        <w:t xml:space="preserve">  указанной Декларации гласит, что «п</w:t>
      </w:r>
      <w:r w:rsidRPr="00990702">
        <w:t>риродные ресурсы Земли, включая воздух, землю, флору и фауну, и особенно репрезентативные образцы естественных экосистем, должны быть сохранены на благо нынешнего и будущих поколений путем тщательного планирования и управления по мере необходимости».  А в соответствии с Принципом 7 государства принимают «все возможные меры для предотвращения загрязнения морей веществами, которые могут поставить под угрозу здоровье человека, нанести вред живым ресурсам и морским видам, нанести ущерб удобствам или создать препятствия для других законных видов использования морей».</w:t>
      </w:r>
      <w:r w:rsidRPr="00990702">
        <w:rPr>
          <w:b/>
          <w:bCs/>
        </w:rPr>
        <w:t xml:space="preserve">     </w:t>
      </w:r>
    </w:p>
    <w:p w:rsidR="002F7DC7" w:rsidRPr="00990702" w:rsidRDefault="002F7DC7" w:rsidP="002F7DC7">
      <w:pPr>
        <w:spacing w:line="360" w:lineRule="auto"/>
        <w:ind w:firstLine="708"/>
        <w:jc w:val="both"/>
        <w:rPr>
          <w:bCs/>
        </w:rPr>
      </w:pPr>
      <w:r w:rsidRPr="00990702">
        <w:rPr>
          <w:bCs/>
        </w:rPr>
        <w:t xml:space="preserve">Как отмечается в преамбуле к </w:t>
      </w:r>
      <w:r w:rsidRPr="00990702">
        <w:rPr>
          <w:bCs/>
          <w:i/>
        </w:rPr>
        <w:t>Конвенции о биологическом разнообразии 1990 г</w:t>
      </w:r>
      <w:r w:rsidRPr="00990702">
        <w:rPr>
          <w:bCs/>
        </w:rPr>
        <w:t>., «сохранение биологического разнообразия является общей задачей всего человечества».</w:t>
      </w:r>
    </w:p>
    <w:p w:rsidR="002F7DC7" w:rsidRPr="00990702" w:rsidRDefault="009E5639" w:rsidP="002F7DC7">
      <w:pPr>
        <w:spacing w:line="360" w:lineRule="auto"/>
        <w:ind w:firstLine="708"/>
        <w:jc w:val="both"/>
        <w:rPr>
          <w:bCs/>
        </w:rPr>
      </w:pPr>
      <w:r w:rsidRPr="00990702">
        <w:rPr>
          <w:bCs/>
        </w:rPr>
        <w:t xml:space="preserve">Статья 234 </w:t>
      </w:r>
      <w:r w:rsidR="002F7DC7" w:rsidRPr="00990702">
        <w:rPr>
          <w:bCs/>
          <w:i/>
        </w:rPr>
        <w:t>Конвенции ООН по морскому праву 1982 г.</w:t>
      </w:r>
      <w:r w:rsidR="002F7DC7" w:rsidRPr="00990702">
        <w:rPr>
          <w:bCs/>
        </w:rPr>
        <w:t xml:space="preserve"> </w:t>
      </w:r>
      <w:r w:rsidRPr="00990702">
        <w:rPr>
          <w:bCs/>
        </w:rPr>
        <w:t xml:space="preserve">предусматривает, что </w:t>
      </w:r>
      <w:r w:rsidR="002F7DC7" w:rsidRPr="00990702">
        <w:rPr>
          <w:bCs/>
        </w:rPr>
        <w:t>«</w:t>
      </w:r>
      <w:r w:rsidRPr="00990702">
        <w:rPr>
          <w:bCs/>
        </w:rPr>
        <w:t>п</w:t>
      </w:r>
      <w:r w:rsidR="002F7DC7" w:rsidRPr="00990702">
        <w:rPr>
          <w:bCs/>
        </w:rPr>
        <w:t>рибрежные государства имеют право принимать и обеспечивать соблюдение  недискриминационных законов и правил по предотвращению, сокращению и сохранению под контролем загрязнения морской среды с судов в покрытых льдом районах в пределах исключительной экономической зоны, где особо суровые климатические условия и наличие льдов, покрывающих такие районы в течение большей части года, создают препятствия либо повышенную опасность для судоходства, а загрязнение морской среды могло бы нанести тяжелый вред экологическому равновесию или необратимо нарушить его. В таких законах и правилах должным образом принимаются во внимание судоходство и защита и сохранение морской среды на основе имеющихся наиболее достоверных научных данных».</w:t>
      </w:r>
    </w:p>
    <w:p w:rsidR="00B37898" w:rsidRPr="00990702" w:rsidRDefault="009E5639" w:rsidP="009E5639">
      <w:pPr>
        <w:spacing w:line="360" w:lineRule="auto"/>
        <w:ind w:firstLine="708"/>
        <w:jc w:val="both"/>
        <w:rPr>
          <w:bCs/>
        </w:rPr>
      </w:pPr>
      <w:r w:rsidRPr="00990702">
        <w:rPr>
          <w:bCs/>
        </w:rPr>
        <w:t xml:space="preserve">Официально канадскими властями взятый в последнее время курс на расширение пространственной сферы природоохранного законодательства обосновывается прежде всего </w:t>
      </w:r>
      <w:r w:rsidR="0089695C" w:rsidRPr="00990702">
        <w:rPr>
          <w:bCs/>
        </w:rPr>
        <w:t xml:space="preserve">       </w:t>
      </w:r>
      <w:r w:rsidRPr="00990702">
        <w:rPr>
          <w:bCs/>
        </w:rPr>
        <w:t xml:space="preserve">ст. 234 Конвенции </w:t>
      </w:r>
      <w:r w:rsidR="009E46A5" w:rsidRPr="00990702">
        <w:rPr>
          <w:bCs/>
        </w:rPr>
        <w:t xml:space="preserve">ООН по морскому праву </w:t>
      </w:r>
      <w:r w:rsidRPr="00990702">
        <w:rPr>
          <w:bCs/>
        </w:rPr>
        <w:t>1982 г.</w:t>
      </w:r>
    </w:p>
    <w:p w:rsidR="009E46A5" w:rsidRPr="00990702" w:rsidRDefault="00F578B0" w:rsidP="009E46A5">
      <w:pPr>
        <w:spacing w:line="360" w:lineRule="auto"/>
        <w:ind w:firstLine="708"/>
        <w:jc w:val="both"/>
        <w:rPr>
          <w:i/>
        </w:rPr>
      </w:pPr>
      <w:r w:rsidRPr="00990702">
        <w:t>Кроме того, возможность применения национальных природоохранных мер в Канадской Арктике</w:t>
      </w:r>
      <w:r w:rsidR="0089695C" w:rsidRPr="00990702">
        <w:t xml:space="preserve"> за пределами пространств, находящихся по</w:t>
      </w:r>
      <w:r w:rsidR="001759E6" w:rsidRPr="00990702">
        <w:t>д</w:t>
      </w:r>
      <w:r w:rsidR="0089695C" w:rsidRPr="00990702">
        <w:t xml:space="preserve"> суверенитетом Канады, обосновывается также </w:t>
      </w:r>
      <w:r w:rsidRPr="00990702">
        <w:t xml:space="preserve">необходимостью </w:t>
      </w:r>
      <w:r w:rsidRPr="00990702">
        <w:rPr>
          <w:i/>
        </w:rPr>
        <w:t>обеспечения выполнения обязательств</w:t>
      </w:r>
      <w:r w:rsidR="0089695C" w:rsidRPr="00990702">
        <w:rPr>
          <w:i/>
        </w:rPr>
        <w:t xml:space="preserve"> Канады</w:t>
      </w:r>
      <w:r w:rsidRPr="00990702">
        <w:rPr>
          <w:i/>
        </w:rPr>
        <w:t xml:space="preserve"> в области защиты прав человека. </w:t>
      </w:r>
    </w:p>
    <w:p w:rsidR="00F578B0" w:rsidRPr="00990702" w:rsidRDefault="00F578B0" w:rsidP="009E46A5">
      <w:pPr>
        <w:spacing w:line="360" w:lineRule="auto"/>
        <w:ind w:firstLine="708"/>
        <w:jc w:val="both"/>
      </w:pPr>
      <w:r w:rsidRPr="00990702">
        <w:t xml:space="preserve">Так, ст. 27  </w:t>
      </w:r>
      <w:r w:rsidRPr="00990702">
        <w:rPr>
          <w:i/>
        </w:rPr>
        <w:t>Международного пакта о гражданских и политических правах 1966 г.</w:t>
      </w:r>
      <w:r w:rsidRPr="00990702">
        <w:rPr>
          <w:b/>
          <w:bCs/>
        </w:rPr>
        <w:t xml:space="preserve"> </w:t>
      </w:r>
      <w:r w:rsidRPr="00990702">
        <w:rPr>
          <w:bCs/>
        </w:rPr>
        <w:t xml:space="preserve">предусматривает, что «в </w:t>
      </w:r>
      <w:r w:rsidRPr="00990702">
        <w:t xml:space="preserve">тех странах, где существуют этнические, религиозные и языковые меньшинства, лицам, принадлежащим к таким меньшинствам, не может быть отказано в праве совместно с другими членами той же группы пользоваться своей культурой, исповедовать свою религию и исполнять ее обряды, а также пользоваться родным языком». </w:t>
      </w:r>
    </w:p>
    <w:p w:rsidR="00F578B0" w:rsidRPr="00990702" w:rsidRDefault="00F578B0" w:rsidP="00F578B0">
      <w:pPr>
        <w:spacing w:line="360" w:lineRule="auto"/>
        <w:ind w:firstLine="708"/>
        <w:jc w:val="both"/>
      </w:pPr>
      <w:r w:rsidRPr="00990702">
        <w:t>Следовательно, без принятия эффективных природоохранных мер нельзя в полной мере обеспечить интересы коренного населения Канадской Арктики, поддержание традиционного уклада жизни и культуры которого невозможно без сохранения окружающей арктической среды</w:t>
      </w:r>
      <w:r w:rsidR="001759E6" w:rsidRPr="00990702">
        <w:t>.</w:t>
      </w:r>
      <w:bookmarkStart w:id="0" w:name="_GoBack"/>
      <w:bookmarkEnd w:id="0"/>
      <w:r w:rsidR="0089695C" w:rsidRPr="00990702">
        <w:t xml:space="preserve"> </w:t>
      </w:r>
    </w:p>
    <w:p w:rsidR="009E46A5" w:rsidRPr="00990702" w:rsidRDefault="009E46A5" w:rsidP="00F578B0">
      <w:pPr>
        <w:spacing w:line="360" w:lineRule="auto"/>
        <w:ind w:firstLine="708"/>
        <w:jc w:val="both"/>
      </w:pPr>
      <w:r w:rsidRPr="00990702">
        <w:t xml:space="preserve">Таким образом, </w:t>
      </w:r>
      <w:r w:rsidR="00010281" w:rsidRPr="00990702">
        <w:t>большинство принимаемых Канадой природоохранных мер вполне обосновано с точки зрения международного права и продиктовано</w:t>
      </w:r>
      <w:r w:rsidR="00835B02" w:rsidRPr="00990702">
        <w:t xml:space="preserve"> необходимостью предотвратить наступление для Канады, её населения, а также для человечества в целом катастрофических последствий загрязнения окружающей среды Арктики, нарушения хрупкой арктической экосистемы</w:t>
      </w:r>
      <w:r w:rsidR="00010281" w:rsidRPr="00990702">
        <w:t>.</w:t>
      </w:r>
      <w:r w:rsidR="0089695C" w:rsidRPr="00990702">
        <w:t xml:space="preserve"> </w:t>
      </w:r>
    </w:p>
    <w:p w:rsidR="003567FF" w:rsidRPr="00990702" w:rsidRDefault="003567FF" w:rsidP="003251D9">
      <w:pPr>
        <w:spacing w:line="360" w:lineRule="auto"/>
        <w:jc w:val="both"/>
      </w:pPr>
    </w:p>
    <w:p w:rsidR="00574E9A" w:rsidRPr="00990702" w:rsidRDefault="00574E9A" w:rsidP="00574E9A">
      <w:pPr>
        <w:spacing w:line="360" w:lineRule="auto"/>
        <w:jc w:val="both"/>
      </w:pPr>
    </w:p>
    <w:p w:rsidR="00574E9A" w:rsidRPr="00990702" w:rsidRDefault="00574E9A" w:rsidP="00574E9A">
      <w:pPr>
        <w:spacing w:line="360" w:lineRule="auto"/>
        <w:jc w:val="both"/>
      </w:pPr>
    </w:p>
    <w:sectPr w:rsidR="00574E9A" w:rsidRPr="00990702" w:rsidSect="002A1DD6">
      <w:footerReference w:type="even" r:id="rId6"/>
      <w:footerReference w:type="default" r:id="rId7"/>
      <w:pgSz w:w="11900" w:h="16840"/>
      <w:pgMar w:top="709" w:right="70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A7" w:rsidRDefault="00DF46A7" w:rsidP="00574E9A">
      <w:r>
        <w:separator/>
      </w:r>
    </w:p>
  </w:endnote>
  <w:endnote w:type="continuationSeparator" w:id="0">
    <w:p w:rsidR="00DF46A7" w:rsidRDefault="00DF46A7" w:rsidP="0057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CY">
    <w:altName w:val="Cambria Math"/>
    <w:charset w:val="59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E6" w:rsidRDefault="006610FE" w:rsidP="00AE6D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59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59E6" w:rsidRDefault="001759E6" w:rsidP="00AE6DC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E6" w:rsidRDefault="006610FE" w:rsidP="00AE6D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59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6A7">
      <w:rPr>
        <w:rStyle w:val="a8"/>
        <w:noProof/>
      </w:rPr>
      <w:t>1</w:t>
    </w:r>
    <w:r>
      <w:rPr>
        <w:rStyle w:val="a8"/>
      </w:rPr>
      <w:fldChar w:fldCharType="end"/>
    </w:r>
  </w:p>
  <w:p w:rsidR="001759E6" w:rsidRDefault="001759E6" w:rsidP="00AE6D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A7" w:rsidRDefault="00DF46A7" w:rsidP="00574E9A">
      <w:r>
        <w:separator/>
      </w:r>
    </w:p>
  </w:footnote>
  <w:footnote w:type="continuationSeparator" w:id="0">
    <w:p w:rsidR="00DF46A7" w:rsidRDefault="00DF46A7" w:rsidP="00574E9A">
      <w:r>
        <w:continuationSeparator/>
      </w:r>
    </w:p>
  </w:footnote>
  <w:footnote w:id="1">
    <w:p w:rsidR="001759E6" w:rsidRPr="00990702" w:rsidRDefault="001759E6" w:rsidP="00FC0236">
      <w:pPr>
        <w:pStyle w:val="a3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990702">
        <w:rPr>
          <w:sz w:val="20"/>
          <w:szCs w:val="20"/>
          <w:lang w:val="en-US"/>
        </w:rPr>
        <w:t>Northwest Territories Act. R.S., c. N-22, s.1.</w:t>
      </w:r>
    </w:p>
  </w:footnote>
  <w:footnote w:id="2">
    <w:p w:rsidR="001759E6" w:rsidRPr="002B6DB8" w:rsidRDefault="001759E6">
      <w:pPr>
        <w:pStyle w:val="a3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3F3514">
        <w:rPr>
          <w:sz w:val="20"/>
          <w:szCs w:val="20"/>
          <w:lang w:val="en-US"/>
        </w:rPr>
        <w:t>Regina v. Tootalik E4-321, (1969) 71 W. W. R . 435, at 443</w:t>
      </w:r>
      <w:r>
        <w:rPr>
          <w:sz w:val="20"/>
          <w:szCs w:val="20"/>
          <w:lang w:val="en-US"/>
        </w:rPr>
        <w:t xml:space="preserve">. Цит. по: </w:t>
      </w:r>
      <w:r w:rsidRPr="004241DD">
        <w:rPr>
          <w:sz w:val="20"/>
          <w:szCs w:val="20"/>
          <w:lang w:val="en-US"/>
        </w:rPr>
        <w:t>Francesco Francioni, Tullio Scovazzi</w:t>
      </w:r>
      <w:r>
        <w:rPr>
          <w:sz w:val="20"/>
          <w:szCs w:val="20"/>
          <w:lang w:val="en-US"/>
        </w:rPr>
        <w:t xml:space="preserve">. </w:t>
      </w:r>
      <w:r w:rsidRPr="004241DD">
        <w:rPr>
          <w:bCs/>
          <w:sz w:val="20"/>
          <w:szCs w:val="20"/>
          <w:lang w:val="en-US"/>
        </w:rPr>
        <w:t>International Law for Antarctica</w:t>
      </w:r>
      <w:r>
        <w:rPr>
          <w:bCs/>
          <w:sz w:val="20"/>
          <w:szCs w:val="20"/>
          <w:lang w:val="en-US"/>
        </w:rPr>
        <w:t xml:space="preserve">. </w:t>
      </w:r>
      <w:r w:rsidRPr="004241DD">
        <w:rPr>
          <w:bCs/>
          <w:sz w:val="20"/>
          <w:szCs w:val="20"/>
          <w:lang w:val="en-US"/>
        </w:rPr>
        <w:t>Martinus Nijhoff Publishers, 1996</w:t>
      </w:r>
      <w:r>
        <w:rPr>
          <w:bCs/>
          <w:sz w:val="20"/>
          <w:szCs w:val="20"/>
          <w:lang w:val="en-US"/>
        </w:rPr>
        <w:t>. P. 233.</w:t>
      </w:r>
    </w:p>
  </w:footnote>
  <w:footnote w:id="3">
    <w:p w:rsidR="001759E6" w:rsidRPr="002B6DB8" w:rsidRDefault="001759E6" w:rsidP="005B62EE">
      <w:pPr>
        <w:pStyle w:val="a3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2B6DB8">
        <w:rPr>
          <w:sz w:val="20"/>
          <w:szCs w:val="20"/>
          <w:lang w:val="en-US"/>
        </w:rPr>
        <w:t>David L. Vanderzwaag And Cynthia Lamson.</w:t>
      </w:r>
      <w:r>
        <w:rPr>
          <w:lang w:val="en-US"/>
        </w:rPr>
        <w:t xml:space="preserve"> </w:t>
      </w:r>
      <w:r w:rsidRPr="005B62EE">
        <w:rPr>
          <w:sz w:val="20"/>
          <w:szCs w:val="20"/>
          <w:lang w:val="en-US"/>
        </w:rPr>
        <w:t>Ocean Development and Management in the Arctic: Issues in American and Canadian Relations</w:t>
      </w:r>
      <w:r w:rsidRPr="00990702">
        <w:rPr>
          <w:sz w:val="20"/>
          <w:szCs w:val="20"/>
          <w:lang w:val="en-US"/>
        </w:rPr>
        <w:t xml:space="preserve">// </w:t>
      </w:r>
      <w:r>
        <w:rPr>
          <w:sz w:val="20"/>
          <w:szCs w:val="20"/>
          <w:lang w:val="en-US"/>
        </w:rPr>
        <w:t>Arctic</w:t>
      </w:r>
      <w:r w:rsidRPr="00990702">
        <w:rPr>
          <w:sz w:val="20"/>
          <w:szCs w:val="20"/>
          <w:lang w:val="en-US"/>
        </w:rPr>
        <w:t xml:space="preserve">, Vol. 39, </w:t>
      </w:r>
      <w:r w:rsidRPr="00990702">
        <w:rPr>
          <w:sz w:val="16"/>
          <w:szCs w:val="16"/>
          <w:lang w:val="en-US"/>
        </w:rPr>
        <w:t>NO</w:t>
      </w:r>
      <w:r w:rsidRPr="00990702">
        <w:rPr>
          <w:sz w:val="20"/>
          <w:szCs w:val="20"/>
          <w:lang w:val="en-US"/>
        </w:rPr>
        <w:t xml:space="preserve"> 4 </w:t>
      </w:r>
      <w:r w:rsidRPr="00990702">
        <w:rPr>
          <w:sz w:val="16"/>
          <w:szCs w:val="16"/>
          <w:lang w:val="en-US"/>
        </w:rPr>
        <w:t>(DECEMBER</w:t>
      </w:r>
      <w:r w:rsidRPr="00990702">
        <w:rPr>
          <w:sz w:val="20"/>
          <w:szCs w:val="20"/>
          <w:lang w:val="en-US"/>
        </w:rPr>
        <w:t xml:space="preserve"> 1986). P. 333. </w:t>
      </w:r>
    </w:p>
  </w:footnote>
  <w:footnote w:id="4">
    <w:p w:rsidR="001759E6" w:rsidRPr="00F160DF" w:rsidRDefault="001759E6">
      <w:pPr>
        <w:pStyle w:val="a3"/>
        <w:rPr>
          <w:sz w:val="20"/>
          <w:szCs w:val="20"/>
          <w:lang w:val="en-US"/>
        </w:rPr>
      </w:pPr>
      <w:r w:rsidRPr="00F160DF">
        <w:rPr>
          <w:rStyle w:val="a5"/>
          <w:sz w:val="20"/>
          <w:szCs w:val="20"/>
        </w:rPr>
        <w:footnoteRef/>
      </w:r>
      <w:r w:rsidRPr="00990702">
        <w:rPr>
          <w:sz w:val="20"/>
          <w:szCs w:val="20"/>
          <w:lang w:val="en-US"/>
        </w:rPr>
        <w:t xml:space="preserve"> </w:t>
      </w:r>
      <w:r w:rsidRPr="00F160DF">
        <w:rPr>
          <w:sz w:val="20"/>
          <w:szCs w:val="20"/>
          <w:lang w:val="en-US"/>
        </w:rPr>
        <w:t xml:space="preserve">1906 </w:t>
      </w:r>
      <w:r w:rsidRPr="00F160DF">
        <w:rPr>
          <w:i/>
          <w:iCs/>
          <w:sz w:val="20"/>
          <w:szCs w:val="20"/>
          <w:lang w:val="en-US"/>
        </w:rPr>
        <w:t>Statutes of Canada</w:t>
      </w:r>
      <w:r w:rsidRPr="00F160DF">
        <w:rPr>
          <w:sz w:val="20"/>
          <w:szCs w:val="20"/>
          <w:lang w:val="en-US"/>
        </w:rPr>
        <w:t xml:space="preserve">, 5 Edw. VII, c. 13. </w:t>
      </w:r>
      <w:r w:rsidRPr="00F160DF">
        <w:rPr>
          <w:sz w:val="20"/>
          <w:szCs w:val="20"/>
        </w:rPr>
        <w:t>Цит</w:t>
      </w:r>
      <w:r w:rsidRPr="00990702">
        <w:rPr>
          <w:sz w:val="20"/>
          <w:szCs w:val="20"/>
          <w:lang w:val="en-US"/>
        </w:rPr>
        <w:t xml:space="preserve">. </w:t>
      </w:r>
      <w:r w:rsidRPr="00F160DF">
        <w:rPr>
          <w:sz w:val="20"/>
          <w:szCs w:val="20"/>
        </w:rPr>
        <w:t>по</w:t>
      </w:r>
      <w:r w:rsidRPr="00990702">
        <w:rPr>
          <w:sz w:val="20"/>
          <w:szCs w:val="20"/>
          <w:lang w:val="en-US"/>
        </w:rPr>
        <w:t>: Pharand D. The Arctic Waters and the Northwest Passage: A Final Revisit // Ocean Development and International Law, Vol. 38, Jan. 2007. - P. 25.</w:t>
      </w:r>
    </w:p>
  </w:footnote>
  <w:footnote w:id="5">
    <w:p w:rsidR="001759E6" w:rsidRPr="00990702" w:rsidRDefault="001759E6">
      <w:pPr>
        <w:pStyle w:val="a3"/>
        <w:rPr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0C0007">
        <w:rPr>
          <w:rFonts w:ascii="Times" w:hAnsi="Times" w:cs="Times"/>
          <w:sz w:val="20"/>
          <w:szCs w:val="20"/>
          <w:lang w:val="en-US"/>
        </w:rPr>
        <w:t>P.C. 1146, July 19, 1926;</w:t>
      </w:r>
      <w:r w:rsidRPr="000C0007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0C0007">
        <w:rPr>
          <w:rFonts w:ascii="Times" w:hAnsi="Times" w:cs="Times"/>
          <w:i/>
          <w:iCs/>
          <w:sz w:val="20"/>
          <w:szCs w:val="20"/>
          <w:lang w:val="en-US"/>
        </w:rPr>
        <w:t>Canada Gazette</w:t>
      </w:r>
      <w:r w:rsidRPr="000C0007">
        <w:rPr>
          <w:rFonts w:ascii="Times" w:hAnsi="Times" w:cs="Times"/>
          <w:sz w:val="20"/>
          <w:szCs w:val="20"/>
          <w:lang w:val="en-US"/>
        </w:rPr>
        <w:t>, July 31, 1926, at 382</w:t>
      </w:r>
      <w:r>
        <w:rPr>
          <w:rFonts w:ascii="Times" w:hAnsi="Times" w:cs="Times"/>
          <w:sz w:val="20"/>
          <w:szCs w:val="20"/>
          <w:lang w:val="en-US"/>
        </w:rPr>
        <w:t xml:space="preserve">. </w:t>
      </w:r>
      <w:r w:rsidRPr="000C0007">
        <w:rPr>
          <w:rFonts w:ascii="Times" w:hAnsi="Times" w:cs="Times"/>
          <w:sz w:val="20"/>
          <w:szCs w:val="20"/>
        </w:rPr>
        <w:t>Цит</w:t>
      </w:r>
      <w:r w:rsidRPr="00990702">
        <w:rPr>
          <w:rFonts w:ascii="Times" w:hAnsi="Times" w:cs="Times"/>
          <w:sz w:val="20"/>
          <w:szCs w:val="20"/>
          <w:lang w:val="en-US"/>
        </w:rPr>
        <w:t xml:space="preserve"> </w:t>
      </w:r>
      <w:r w:rsidRPr="000C0007">
        <w:rPr>
          <w:rFonts w:ascii="Times" w:hAnsi="Times" w:cs="Times"/>
          <w:sz w:val="20"/>
          <w:szCs w:val="20"/>
        </w:rPr>
        <w:t>по</w:t>
      </w:r>
      <w:r w:rsidRPr="00990702">
        <w:rPr>
          <w:rFonts w:ascii="Times" w:hAnsi="Times" w:cs="Times"/>
          <w:sz w:val="20"/>
          <w:szCs w:val="20"/>
          <w:lang w:val="en-US"/>
        </w:rPr>
        <w:t xml:space="preserve">: </w:t>
      </w:r>
      <w:r w:rsidRPr="000C0007">
        <w:rPr>
          <w:rFonts w:ascii="Times" w:hAnsi="Times" w:cs="Times"/>
          <w:sz w:val="20"/>
          <w:szCs w:val="20"/>
          <w:lang w:val="en-US"/>
        </w:rPr>
        <w:t>Pharand D. Op. cit. P.</w:t>
      </w:r>
      <w:r>
        <w:rPr>
          <w:rFonts w:ascii="Times" w:hAnsi="Times" w:cs="Times"/>
          <w:sz w:val="20"/>
          <w:szCs w:val="20"/>
          <w:lang w:val="en-US"/>
        </w:rPr>
        <w:t xml:space="preserve"> 25.</w:t>
      </w:r>
    </w:p>
  </w:footnote>
  <w:footnote w:id="6">
    <w:p w:rsidR="001759E6" w:rsidRPr="00990702" w:rsidRDefault="001759E6">
      <w:pPr>
        <w:pStyle w:val="a3"/>
        <w:rPr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990702">
        <w:rPr>
          <w:sz w:val="20"/>
          <w:szCs w:val="20"/>
          <w:lang w:val="en-US"/>
        </w:rPr>
        <w:t>Arctic Waters Pollution Prevention Act. R.S., c.2, s.1.</w:t>
      </w:r>
    </w:p>
  </w:footnote>
  <w:footnote w:id="7">
    <w:p w:rsidR="001759E6" w:rsidRDefault="001759E6">
      <w:pPr>
        <w:pStyle w:val="a3"/>
      </w:pPr>
      <w:r>
        <w:rPr>
          <w:rStyle w:val="a5"/>
        </w:rPr>
        <w:footnoteRef/>
      </w:r>
      <w:r>
        <w:t xml:space="preserve"> </w:t>
      </w:r>
      <w:r w:rsidRPr="006B6498">
        <w:rPr>
          <w:sz w:val="20"/>
          <w:szCs w:val="20"/>
        </w:rPr>
        <w:t>Ограниченные</w:t>
      </w:r>
      <w:r>
        <w:t xml:space="preserve"> </w:t>
      </w:r>
      <w:r>
        <w:rPr>
          <w:sz w:val="20"/>
          <w:szCs w:val="20"/>
        </w:rPr>
        <w:t xml:space="preserve">исключения из этого правила определяются </w:t>
      </w:r>
      <w:r w:rsidRPr="00587553">
        <w:rPr>
          <w:sz w:val="20"/>
          <w:szCs w:val="20"/>
        </w:rPr>
        <w:t>специальными постановлениями, издаваемые в соответствии с</w:t>
      </w:r>
      <w:r>
        <w:rPr>
          <w:sz w:val="20"/>
          <w:szCs w:val="20"/>
        </w:rPr>
        <w:t xml:space="preserve"> ст. 4 Закона о предотвращении загрязнения арктических вод 1970 г.</w:t>
      </w:r>
    </w:p>
  </w:footnote>
  <w:footnote w:id="8">
    <w:p w:rsidR="001759E6" w:rsidRPr="00990702" w:rsidRDefault="001759E6" w:rsidP="00E003CE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003CE">
        <w:rPr>
          <w:sz w:val="20"/>
          <w:szCs w:val="20"/>
        </w:rPr>
        <w:t>См. подробнее: Международное морское право. Отв. ред. И.П. Блищенко. М</w:t>
      </w:r>
      <w:r w:rsidRPr="00990702">
        <w:rPr>
          <w:sz w:val="20"/>
          <w:szCs w:val="20"/>
          <w:lang w:val="en-US"/>
        </w:rPr>
        <w:t xml:space="preserve">., 1988. </w:t>
      </w:r>
      <w:r w:rsidRPr="00E003CE">
        <w:rPr>
          <w:sz w:val="20"/>
          <w:szCs w:val="20"/>
        </w:rPr>
        <w:t>С</w:t>
      </w:r>
      <w:r w:rsidRPr="00990702">
        <w:rPr>
          <w:sz w:val="20"/>
          <w:szCs w:val="20"/>
          <w:lang w:val="en-US"/>
        </w:rPr>
        <w:t>. 141.</w:t>
      </w:r>
    </w:p>
  </w:footnote>
  <w:footnote w:id="9">
    <w:p w:rsidR="001759E6" w:rsidRPr="00990702" w:rsidRDefault="001759E6" w:rsidP="00C30BD3">
      <w:pPr>
        <w:pStyle w:val="a3"/>
        <w:rPr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990702">
        <w:rPr>
          <w:sz w:val="20"/>
          <w:szCs w:val="20"/>
          <w:lang w:val="en-US"/>
        </w:rPr>
        <w:t>Shipping Safety Control Zones Order (C.R.C., c. 356).</w:t>
      </w:r>
    </w:p>
  </w:footnote>
  <w:footnote w:id="10">
    <w:p w:rsidR="001759E6" w:rsidRPr="00990702" w:rsidRDefault="001759E6">
      <w:pPr>
        <w:pStyle w:val="a3"/>
        <w:rPr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80235D">
        <w:rPr>
          <w:sz w:val="20"/>
          <w:szCs w:val="20"/>
        </w:rPr>
        <w:t>С</w:t>
      </w:r>
      <w:r w:rsidRPr="00990702">
        <w:rPr>
          <w:sz w:val="20"/>
          <w:szCs w:val="20"/>
          <w:lang w:val="en-US"/>
        </w:rPr>
        <w:t>anada Shipping Act,  2001. S.C. 2001, c.26.</w:t>
      </w:r>
    </w:p>
  </w:footnote>
  <w:footnote w:id="11">
    <w:p w:rsidR="001759E6" w:rsidRPr="00990702" w:rsidRDefault="001759E6">
      <w:pPr>
        <w:pStyle w:val="a3"/>
        <w:rPr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>
        <w:rPr>
          <w:sz w:val="20"/>
          <w:szCs w:val="20"/>
          <w:lang w:val="en-US"/>
        </w:rPr>
        <w:t>Migratory Birds Convention Act</w:t>
      </w:r>
      <w:r>
        <w:rPr>
          <w:rFonts w:ascii="Times" w:hAnsi="Times" w:cs="Times"/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1994, c.22.</w:t>
      </w:r>
    </w:p>
  </w:footnote>
  <w:footnote w:id="12">
    <w:p w:rsidR="001759E6" w:rsidRPr="00675B06" w:rsidRDefault="001759E6" w:rsidP="0067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>
        <w:rPr>
          <w:sz w:val="20"/>
          <w:szCs w:val="20"/>
          <w:lang w:val="en-US"/>
        </w:rPr>
        <w:t>Canadian Environmental Protection Act, 1999, S.C. 1999, c. 33.</w:t>
      </w:r>
    </w:p>
  </w:footnote>
  <w:footnote w:id="13">
    <w:p w:rsidR="001759E6" w:rsidRPr="0054305D" w:rsidRDefault="001759E6" w:rsidP="00AD1523">
      <w:pPr>
        <w:pStyle w:val="a3"/>
        <w:rPr>
          <w:rFonts w:ascii="Times CY" w:hAnsi="Times CY" w:cs="Verdana"/>
          <w:bCs/>
          <w:sz w:val="20"/>
          <w:szCs w:val="20"/>
          <w:lang w:val="en-US"/>
        </w:rPr>
      </w:pPr>
      <w:r>
        <w:rPr>
          <w:rStyle w:val="a5"/>
        </w:rPr>
        <w:footnoteRef/>
      </w:r>
      <w:r w:rsidRPr="00990702">
        <w:rPr>
          <w:lang w:val="en-US"/>
        </w:rPr>
        <w:t xml:space="preserve"> </w:t>
      </w:r>
      <w:r w:rsidRPr="00AD1523">
        <w:rPr>
          <w:rFonts w:ascii="Times CY" w:hAnsi="Times CY" w:cs="Verdana"/>
          <w:sz w:val="20"/>
          <w:szCs w:val="20"/>
          <w:lang w:val="en-US"/>
        </w:rPr>
        <w:t>Graham Walker and Dionysios Rossi</w:t>
      </w:r>
      <w:r>
        <w:rPr>
          <w:rFonts w:ascii="Times CY" w:hAnsi="Times CY" w:cs="Verdana"/>
          <w:sz w:val="20"/>
          <w:szCs w:val="20"/>
          <w:lang w:val="en-US"/>
        </w:rPr>
        <w:t>.</w:t>
      </w:r>
      <w:r w:rsidRPr="00AD1523">
        <w:rPr>
          <w:rFonts w:ascii="Verdana" w:hAnsi="Verdana" w:cs="Verdana"/>
          <w:b/>
          <w:bCs/>
          <w:color w:val="4268C7"/>
          <w:sz w:val="30"/>
          <w:szCs w:val="30"/>
          <w:lang w:val="en-US"/>
        </w:rPr>
        <w:t xml:space="preserve"> </w:t>
      </w:r>
      <w:r w:rsidRPr="00AD1523">
        <w:rPr>
          <w:rFonts w:ascii="Times CY" w:hAnsi="Times CY" w:cs="Verdana"/>
          <w:bCs/>
          <w:sz w:val="20"/>
          <w:szCs w:val="20"/>
          <w:lang w:val="en-US"/>
        </w:rPr>
        <w:t>Canada toughens up its maritime laws: A rising tide of shipping traffic raises concerns over pollution</w:t>
      </w:r>
      <w:r>
        <w:rPr>
          <w:rFonts w:ascii="Times CY" w:hAnsi="Times CY" w:cs="Verdana"/>
          <w:bCs/>
          <w:sz w:val="20"/>
          <w:szCs w:val="20"/>
          <w:lang w:val="en-US"/>
        </w:rPr>
        <w:t>// Lawyers Weekly, 03 Octoder 2008. &lt;</w:t>
      </w:r>
      <w:hyperlink r:id="rId1" w:history="1">
        <w:r w:rsidRPr="0009004B">
          <w:rPr>
            <w:rStyle w:val="a9"/>
            <w:rFonts w:ascii="Times CY" w:hAnsi="Times CY" w:cs="Verdana"/>
            <w:bCs/>
            <w:sz w:val="20"/>
            <w:szCs w:val="20"/>
            <w:lang w:val="en-US"/>
          </w:rPr>
          <w:t>http://www.lawyersweekly.ca/index.php?section=article&amp;articleid=773</w:t>
        </w:r>
      </w:hyperlink>
      <w:r>
        <w:rPr>
          <w:rFonts w:ascii="Times CY" w:hAnsi="Times CY" w:cs="Verdana"/>
          <w:bCs/>
          <w:sz w:val="20"/>
          <w:szCs w:val="20"/>
          <w:lang w:val="en-US"/>
        </w:rPr>
        <w:t xml:space="preserve">&gt; (02 April 2014)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74E9A"/>
    <w:rsid w:val="000052EA"/>
    <w:rsid w:val="00010281"/>
    <w:rsid w:val="000562ED"/>
    <w:rsid w:val="00067235"/>
    <w:rsid w:val="000A31B5"/>
    <w:rsid w:val="000A3FDC"/>
    <w:rsid w:val="000C0007"/>
    <w:rsid w:val="001408ED"/>
    <w:rsid w:val="00145F6D"/>
    <w:rsid w:val="001759E6"/>
    <w:rsid w:val="001819A9"/>
    <w:rsid w:val="00197426"/>
    <w:rsid w:val="001D1943"/>
    <w:rsid w:val="001D39DD"/>
    <w:rsid w:val="001F478F"/>
    <w:rsid w:val="001F773F"/>
    <w:rsid w:val="002A1DD6"/>
    <w:rsid w:val="002B6DB8"/>
    <w:rsid w:val="002F7DC7"/>
    <w:rsid w:val="00314579"/>
    <w:rsid w:val="0032290C"/>
    <w:rsid w:val="003251D9"/>
    <w:rsid w:val="003264DE"/>
    <w:rsid w:val="00351545"/>
    <w:rsid w:val="003567FF"/>
    <w:rsid w:val="00386D95"/>
    <w:rsid w:val="003A52B8"/>
    <w:rsid w:val="003C7570"/>
    <w:rsid w:val="003F3514"/>
    <w:rsid w:val="003F7AE5"/>
    <w:rsid w:val="004128EF"/>
    <w:rsid w:val="004241DD"/>
    <w:rsid w:val="00457E0D"/>
    <w:rsid w:val="004764AC"/>
    <w:rsid w:val="004B2118"/>
    <w:rsid w:val="004D167E"/>
    <w:rsid w:val="004D21DA"/>
    <w:rsid w:val="005100B9"/>
    <w:rsid w:val="0054305D"/>
    <w:rsid w:val="00574E9A"/>
    <w:rsid w:val="0057503B"/>
    <w:rsid w:val="00587553"/>
    <w:rsid w:val="00595E56"/>
    <w:rsid w:val="005A4F5C"/>
    <w:rsid w:val="005B62EE"/>
    <w:rsid w:val="005D022E"/>
    <w:rsid w:val="00603220"/>
    <w:rsid w:val="00650878"/>
    <w:rsid w:val="006610FE"/>
    <w:rsid w:val="00662154"/>
    <w:rsid w:val="00672C58"/>
    <w:rsid w:val="00675B06"/>
    <w:rsid w:val="006A4652"/>
    <w:rsid w:val="006B4A10"/>
    <w:rsid w:val="006B6498"/>
    <w:rsid w:val="006E2C4D"/>
    <w:rsid w:val="0071153E"/>
    <w:rsid w:val="00723FEB"/>
    <w:rsid w:val="00754E56"/>
    <w:rsid w:val="007A3983"/>
    <w:rsid w:val="007A7B33"/>
    <w:rsid w:val="007B189B"/>
    <w:rsid w:val="007B1FAE"/>
    <w:rsid w:val="007C2660"/>
    <w:rsid w:val="007F6FFD"/>
    <w:rsid w:val="0080235D"/>
    <w:rsid w:val="00824921"/>
    <w:rsid w:val="008345BD"/>
    <w:rsid w:val="00835B02"/>
    <w:rsid w:val="00857FA7"/>
    <w:rsid w:val="00875033"/>
    <w:rsid w:val="00893680"/>
    <w:rsid w:val="0089695C"/>
    <w:rsid w:val="008D4C9F"/>
    <w:rsid w:val="008E480D"/>
    <w:rsid w:val="008E77CE"/>
    <w:rsid w:val="00903B27"/>
    <w:rsid w:val="0090654C"/>
    <w:rsid w:val="00977593"/>
    <w:rsid w:val="00990702"/>
    <w:rsid w:val="009E46A5"/>
    <w:rsid w:val="009E5639"/>
    <w:rsid w:val="009E7989"/>
    <w:rsid w:val="00A5074B"/>
    <w:rsid w:val="00A70717"/>
    <w:rsid w:val="00A751A2"/>
    <w:rsid w:val="00A96C0C"/>
    <w:rsid w:val="00AD1523"/>
    <w:rsid w:val="00AD601A"/>
    <w:rsid w:val="00AE6DC5"/>
    <w:rsid w:val="00B16C6D"/>
    <w:rsid w:val="00B37898"/>
    <w:rsid w:val="00B80294"/>
    <w:rsid w:val="00B81D3A"/>
    <w:rsid w:val="00BA4FF6"/>
    <w:rsid w:val="00BC67EE"/>
    <w:rsid w:val="00BD108D"/>
    <w:rsid w:val="00BD2047"/>
    <w:rsid w:val="00BD77E6"/>
    <w:rsid w:val="00BF0242"/>
    <w:rsid w:val="00C01A66"/>
    <w:rsid w:val="00C30BD3"/>
    <w:rsid w:val="00C87D64"/>
    <w:rsid w:val="00CB6715"/>
    <w:rsid w:val="00CF27F3"/>
    <w:rsid w:val="00D553A8"/>
    <w:rsid w:val="00DF1894"/>
    <w:rsid w:val="00DF46A7"/>
    <w:rsid w:val="00E003CE"/>
    <w:rsid w:val="00E25F3D"/>
    <w:rsid w:val="00E27886"/>
    <w:rsid w:val="00E46568"/>
    <w:rsid w:val="00E5260F"/>
    <w:rsid w:val="00E668BC"/>
    <w:rsid w:val="00EA5C5E"/>
    <w:rsid w:val="00EB0937"/>
    <w:rsid w:val="00ED16BC"/>
    <w:rsid w:val="00F01022"/>
    <w:rsid w:val="00F160DF"/>
    <w:rsid w:val="00F474BB"/>
    <w:rsid w:val="00F47B7C"/>
    <w:rsid w:val="00F5110A"/>
    <w:rsid w:val="00F578B0"/>
    <w:rsid w:val="00F73F1D"/>
    <w:rsid w:val="00FC0236"/>
    <w:rsid w:val="00FC1DC8"/>
    <w:rsid w:val="00FE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4E9A"/>
  </w:style>
  <w:style w:type="character" w:customStyle="1" w:styleId="a4">
    <w:name w:val="Текст сноски Знак"/>
    <w:basedOn w:val="a0"/>
    <w:link w:val="a3"/>
    <w:uiPriority w:val="99"/>
    <w:rsid w:val="00574E9A"/>
  </w:style>
  <w:style w:type="character" w:styleId="a5">
    <w:name w:val="footnote reference"/>
    <w:unhideWhenUsed/>
    <w:rsid w:val="00574E9A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AE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DC5"/>
  </w:style>
  <w:style w:type="character" w:styleId="a8">
    <w:name w:val="page number"/>
    <w:basedOn w:val="a0"/>
    <w:uiPriority w:val="99"/>
    <w:semiHidden/>
    <w:unhideWhenUsed/>
    <w:rsid w:val="00AE6DC5"/>
  </w:style>
  <w:style w:type="character" w:styleId="a9">
    <w:name w:val="Hyperlink"/>
    <w:basedOn w:val="a0"/>
    <w:uiPriority w:val="99"/>
    <w:unhideWhenUsed/>
    <w:rsid w:val="00AD1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4E9A"/>
  </w:style>
  <w:style w:type="character" w:customStyle="1" w:styleId="a4">
    <w:name w:val="Текст сноски Знак"/>
    <w:basedOn w:val="a0"/>
    <w:link w:val="a3"/>
    <w:uiPriority w:val="99"/>
    <w:rsid w:val="00574E9A"/>
  </w:style>
  <w:style w:type="character" w:styleId="a5">
    <w:name w:val="footnote reference"/>
    <w:unhideWhenUsed/>
    <w:rsid w:val="00574E9A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AE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DC5"/>
  </w:style>
  <w:style w:type="character" w:styleId="a8">
    <w:name w:val="page number"/>
    <w:basedOn w:val="a0"/>
    <w:uiPriority w:val="99"/>
    <w:semiHidden/>
    <w:unhideWhenUsed/>
    <w:rsid w:val="00AE6DC5"/>
  </w:style>
  <w:style w:type="character" w:styleId="a9">
    <w:name w:val="Hyperlink"/>
    <w:basedOn w:val="a0"/>
    <w:uiPriority w:val="99"/>
    <w:unhideWhenUsed/>
    <w:rsid w:val="00AD1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wyersweekly.ca/index.php?section=article&amp;articleid=77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2006</Words>
  <Characters>11439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Sinyakin</cp:lastModifiedBy>
  <cp:revision>4</cp:revision>
  <dcterms:created xsi:type="dcterms:W3CDTF">2014-04-16T23:14:00Z</dcterms:created>
  <dcterms:modified xsi:type="dcterms:W3CDTF">2014-04-21T10:21:00Z</dcterms:modified>
</cp:coreProperties>
</file>