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81" w:rsidRDefault="002C2E81" w:rsidP="002C2E81">
      <w:pPr>
        <w:jc w:val="right"/>
        <w:rPr>
          <w:rStyle w:val="10"/>
        </w:rPr>
      </w:pP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 w:rsidRPr="002C2E81">
        <w:rPr>
          <w:b/>
          <w:sz w:val="28"/>
          <w:szCs w:val="28"/>
        </w:rPr>
        <w:t>Организация Североатлантического договора после</w:t>
      </w:r>
      <w:r>
        <w:rPr>
          <w:b/>
          <w:sz w:val="28"/>
          <w:szCs w:val="28"/>
        </w:rPr>
        <w:t xml:space="preserve"> </w:t>
      </w:r>
      <w:r w:rsidRPr="002C2E81">
        <w:rPr>
          <w:b/>
          <w:sz w:val="28"/>
          <w:szCs w:val="28"/>
        </w:rPr>
        <w:t>Крымского кризиса: альтернативы для Альянса. </w:t>
      </w:r>
      <w:r w:rsidRPr="002C2E81">
        <w:rPr>
          <w:rStyle w:val="10"/>
          <w:sz w:val="28"/>
          <w:szCs w:val="28"/>
        </w:rPr>
        <w:br/>
      </w:r>
      <w:r w:rsidRPr="002C2E81">
        <w:rPr>
          <w:rFonts w:cs="Times New Roman"/>
          <w:color w:val="222222"/>
          <w:szCs w:val="24"/>
        </w:rPr>
        <w:br/>
      </w:r>
      <w:r>
        <w:rPr>
          <w:rFonts w:cs="Times New Roman"/>
          <w:color w:val="222222"/>
          <w:szCs w:val="24"/>
          <w:shd w:val="clear" w:color="auto" w:fill="FFFFFF"/>
        </w:rPr>
        <w:t xml:space="preserve"> 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Администрация американского президента Б. Обамы постаралась превратить Организацию Североатлантического договора в международный институт, в рамках которого могло бы эффективно осуществляться перераспределение ответственности между союзниками. В минувшие пять лет США активно критиковали европейские правительства за нежелание направлять достаточное количество средств на военные расходы, поддержали инициативу "умной обороны", объявили о своём "возвращении в Азию" и последующем сокращении собственного военного присутствия в Европе, дабы стимулировать своих партнёров к более активному участию в обеспечении собственной безопасности, а также пытались остаться на вторых ролях во время проведения операции по созданию свободной от полётов зоны в небе над Ливией в 2011 г. Проведению такой политики способствовало широко распространённое восприятие обстановки в сфере безопасности в Европе как стабильной. С середины "нулевых" годов общим местом становится утверждение о том, что отныне для США на европейском направлении ключевым становится не вопрос безопасности Старого света, а налаживания эффективного взаимодействия с европейскими странами в глобальном масштабе.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 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События вокруг Крыма, которые едва ли могут рассматриваться как представляющие прямую угрозу безопасности западного мира, поставили вопрос об уважении к тем нормам, которые сложились в международных отношениях и поддерживались Западом. Вместе с тем, действия России в ходе данного кризиса интерпретируют таким образом, чтобы усилить аргументацию критиков "миролюбивого" курса Б. Обамы как в самих Соединённых Штатах, так и за их пределами, и оказать давление на администрацию действующего президента</w:t>
      </w:r>
      <w:r>
        <w:rPr>
          <w:rFonts w:cs="Times New Roman"/>
          <w:color w:val="222222"/>
          <w:szCs w:val="24"/>
          <w:shd w:val="clear" w:color="auto" w:fill="FFFFFF"/>
        </w:rPr>
        <w:t>.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В данной связи необходимо определить возможные последствия крымского кризиса для дальнейшего развития НАТО, в частности: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1. Усилятся ли центростремительные тенденции внутри Альянса, способно ли это привести к росту солидарности западного мира и интенсификации сотрудничества в рамках Организации Североатлантического договора?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2. Возрастет ли значение взаимодействия с европейскими партнёрами в системе региональных приоритетов США?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lastRenderedPageBreak/>
        <w:t xml:space="preserve">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3. Какое влияние может оказать данный кризис на желание Швеции и Финляндии стать членами НАТО?</w:t>
      </w:r>
      <w:r w:rsidRPr="002C2E81">
        <w:rPr>
          <w:rFonts w:cs="Times New Roman"/>
          <w:color w:val="222222"/>
          <w:szCs w:val="24"/>
        </w:rPr>
        <w:br/>
      </w:r>
      <w:r>
        <w:rPr>
          <w:rFonts w:cs="Times New Roman"/>
          <w:color w:val="222222"/>
          <w:szCs w:val="24"/>
          <w:shd w:val="clear" w:color="auto" w:fill="FFFFFF"/>
        </w:rPr>
        <w:t xml:space="preserve">     </w:t>
      </w:r>
      <w:r w:rsidRPr="002C2E81">
        <w:rPr>
          <w:rFonts w:cs="Times New Roman"/>
          <w:color w:val="222222"/>
          <w:szCs w:val="24"/>
          <w:shd w:val="clear" w:color="auto" w:fill="FFFFFF"/>
        </w:rPr>
        <w:t>4. Каковы возможности для экспансии Североатлантического альянса на постсоветском пространстве?</w:t>
      </w:r>
    </w:p>
    <w:p w:rsidR="002C2E81" w:rsidRDefault="002C2E81" w:rsidP="002C2E81">
      <w:pPr>
        <w:rPr>
          <w:rFonts w:cs="Times New Roman"/>
          <w:color w:val="222222"/>
          <w:szCs w:val="24"/>
          <w:shd w:val="clear" w:color="auto" w:fill="FFFFFF"/>
        </w:rPr>
      </w:pPr>
      <w:r w:rsidRPr="002C2E81">
        <w:rPr>
          <w:rFonts w:cs="Times New Roman"/>
          <w:color w:val="222222"/>
          <w:szCs w:val="24"/>
        </w:rPr>
        <w:br/>
      </w:r>
      <w:r>
        <w:rPr>
          <w:rFonts w:cs="Times New Roman"/>
          <w:color w:val="222222"/>
          <w:szCs w:val="24"/>
          <w:shd w:val="clear" w:color="auto" w:fill="FFFFFF"/>
        </w:rPr>
        <w:t xml:space="preserve">     </w:t>
      </w:r>
      <w:bookmarkStart w:id="0" w:name="_GoBack"/>
      <w:bookmarkEnd w:id="0"/>
      <w:r w:rsidRPr="002C2E81">
        <w:rPr>
          <w:rFonts w:cs="Times New Roman"/>
          <w:color w:val="222222"/>
          <w:szCs w:val="24"/>
          <w:shd w:val="clear" w:color="auto" w:fill="FFFFFF"/>
        </w:rPr>
        <w:t>Для ответа на эти вопросы необходимо обратиться к изучению официальных заявлений и политических действий США и их основных партнеров, а также материалам общественных дискуссий по вопросам, поставленным на повестку дня крымским кризисом.</w:t>
      </w:r>
    </w:p>
    <w:p w:rsidR="00486574" w:rsidRPr="002C2E81" w:rsidRDefault="002C2E81" w:rsidP="002C2E81">
      <w:pPr>
        <w:rPr>
          <w:rFonts w:cs="Times New Roman"/>
          <w:szCs w:val="24"/>
        </w:rPr>
      </w:pPr>
      <w:r w:rsidRPr="002C2E81">
        <w:rPr>
          <w:rFonts w:cs="Times New Roman"/>
          <w:color w:val="222222"/>
          <w:szCs w:val="24"/>
          <w:shd w:val="clear" w:color="auto" w:fill="FFFFFF"/>
        </w:rPr>
        <w:t>С нашей точки зрения, в обозримом будущем влияние крымского кризиса на дальнейшее развитие Североатлантического альянса будет характеризоваться двусмысленностью и носить умеренный характер. Способствовать тому будет умеренная позиция администрация Б. Обамы и стремление дать ответ нектарными методами, однако происходящие события могут повысить шансы более воинственно настроенных представителей Республиканской партии США на предстоящих президентских выборах.</w:t>
      </w:r>
    </w:p>
    <w:sectPr w:rsidR="00486574" w:rsidRPr="002C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85"/>
    <w:rsid w:val="00010E33"/>
    <w:rsid w:val="0001137B"/>
    <w:rsid w:val="00017F33"/>
    <w:rsid w:val="00071E86"/>
    <w:rsid w:val="00094ED3"/>
    <w:rsid w:val="000D5D82"/>
    <w:rsid w:val="00137927"/>
    <w:rsid w:val="00141E1C"/>
    <w:rsid w:val="001B5E5D"/>
    <w:rsid w:val="001C2B81"/>
    <w:rsid w:val="0022110D"/>
    <w:rsid w:val="00233781"/>
    <w:rsid w:val="00252E75"/>
    <w:rsid w:val="00253F05"/>
    <w:rsid w:val="00255421"/>
    <w:rsid w:val="002807F8"/>
    <w:rsid w:val="0028080A"/>
    <w:rsid w:val="002950DF"/>
    <w:rsid w:val="002956F2"/>
    <w:rsid w:val="002C2E81"/>
    <w:rsid w:val="002E4FCF"/>
    <w:rsid w:val="003049AC"/>
    <w:rsid w:val="00311526"/>
    <w:rsid w:val="003142A6"/>
    <w:rsid w:val="00314ED5"/>
    <w:rsid w:val="003170F3"/>
    <w:rsid w:val="003515AA"/>
    <w:rsid w:val="003577BE"/>
    <w:rsid w:val="003A5F0F"/>
    <w:rsid w:val="00405822"/>
    <w:rsid w:val="00421C1E"/>
    <w:rsid w:val="00486574"/>
    <w:rsid w:val="00486F38"/>
    <w:rsid w:val="00487147"/>
    <w:rsid w:val="00507387"/>
    <w:rsid w:val="00522971"/>
    <w:rsid w:val="00525B01"/>
    <w:rsid w:val="00531735"/>
    <w:rsid w:val="0056502A"/>
    <w:rsid w:val="005924E6"/>
    <w:rsid w:val="005940FC"/>
    <w:rsid w:val="00601129"/>
    <w:rsid w:val="00607541"/>
    <w:rsid w:val="006410CA"/>
    <w:rsid w:val="00655D46"/>
    <w:rsid w:val="006E4D40"/>
    <w:rsid w:val="00731247"/>
    <w:rsid w:val="00740BAB"/>
    <w:rsid w:val="00756A97"/>
    <w:rsid w:val="007621B6"/>
    <w:rsid w:val="007A3933"/>
    <w:rsid w:val="007A7E9D"/>
    <w:rsid w:val="007E018F"/>
    <w:rsid w:val="007E6B9C"/>
    <w:rsid w:val="00830095"/>
    <w:rsid w:val="00831868"/>
    <w:rsid w:val="008A03D2"/>
    <w:rsid w:val="008A673F"/>
    <w:rsid w:val="008B14A8"/>
    <w:rsid w:val="008E3480"/>
    <w:rsid w:val="008F66AB"/>
    <w:rsid w:val="00904F38"/>
    <w:rsid w:val="00943746"/>
    <w:rsid w:val="0097242F"/>
    <w:rsid w:val="0098221D"/>
    <w:rsid w:val="009B572B"/>
    <w:rsid w:val="009E2EAF"/>
    <w:rsid w:val="00A57760"/>
    <w:rsid w:val="00A77550"/>
    <w:rsid w:val="00AB48F7"/>
    <w:rsid w:val="00AC62C8"/>
    <w:rsid w:val="00AF63BB"/>
    <w:rsid w:val="00B31448"/>
    <w:rsid w:val="00B61F29"/>
    <w:rsid w:val="00B620C8"/>
    <w:rsid w:val="00BE4653"/>
    <w:rsid w:val="00BE6A6A"/>
    <w:rsid w:val="00BF092A"/>
    <w:rsid w:val="00BF474D"/>
    <w:rsid w:val="00C0443C"/>
    <w:rsid w:val="00C314B7"/>
    <w:rsid w:val="00CB0216"/>
    <w:rsid w:val="00CB05C8"/>
    <w:rsid w:val="00CE03D8"/>
    <w:rsid w:val="00CF2C1C"/>
    <w:rsid w:val="00D1158A"/>
    <w:rsid w:val="00D13885"/>
    <w:rsid w:val="00D16E98"/>
    <w:rsid w:val="00D4065E"/>
    <w:rsid w:val="00D549F1"/>
    <w:rsid w:val="00D77671"/>
    <w:rsid w:val="00D862CE"/>
    <w:rsid w:val="00DB3EDF"/>
    <w:rsid w:val="00DB6F13"/>
    <w:rsid w:val="00DF1E54"/>
    <w:rsid w:val="00DF3D0D"/>
    <w:rsid w:val="00E36747"/>
    <w:rsid w:val="00ED26DA"/>
    <w:rsid w:val="00F540F5"/>
    <w:rsid w:val="00F545D7"/>
    <w:rsid w:val="00F603FB"/>
    <w:rsid w:val="00F706FA"/>
    <w:rsid w:val="00F91FE2"/>
    <w:rsid w:val="00FC2B2D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D03D-901D-4338-90F5-1D0B7D1D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4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7541"/>
    <w:pPr>
      <w:keepNext/>
      <w:keepLines/>
      <w:jc w:val="center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41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2014-04-06T08:57:00Z</dcterms:created>
  <dcterms:modified xsi:type="dcterms:W3CDTF">2014-04-06T09:04:00Z</dcterms:modified>
</cp:coreProperties>
</file>