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51737E" w14:textId="77777777" w:rsidR="001801D1" w:rsidRDefault="001801D1" w:rsidP="00174C97">
      <w:pPr>
        <w:spacing w:line="360" w:lineRule="auto"/>
        <w:jc w:val="both"/>
        <w:rPr>
          <w:sz w:val="24"/>
          <w:szCs w:val="24"/>
        </w:rPr>
      </w:pPr>
      <w:r w:rsidRPr="0049191C">
        <w:rPr>
          <w:sz w:val="24"/>
          <w:szCs w:val="24"/>
        </w:rPr>
        <w:t xml:space="preserve">Е.Черкасова  </w:t>
      </w:r>
    </w:p>
    <w:p w14:paraId="32C880F7" w14:textId="77777777" w:rsidR="001801D1" w:rsidRPr="0049191C" w:rsidRDefault="001801D1" w:rsidP="00174C97">
      <w:pPr>
        <w:spacing w:line="360" w:lineRule="auto"/>
        <w:jc w:val="both"/>
        <w:rPr>
          <w:sz w:val="24"/>
          <w:szCs w:val="24"/>
        </w:rPr>
      </w:pPr>
    </w:p>
    <w:p w14:paraId="5108558D" w14:textId="77777777" w:rsidR="001801D1" w:rsidRDefault="001801D1" w:rsidP="00414342">
      <w:pPr>
        <w:spacing w:line="360" w:lineRule="auto"/>
        <w:jc w:val="center"/>
        <w:rPr>
          <w:sz w:val="24"/>
          <w:szCs w:val="24"/>
        </w:rPr>
      </w:pPr>
      <w:r w:rsidRPr="0049191C">
        <w:rPr>
          <w:sz w:val="24"/>
          <w:szCs w:val="24"/>
        </w:rPr>
        <w:t xml:space="preserve">ГИБРАЛТАР: </w:t>
      </w:r>
      <w:r>
        <w:rPr>
          <w:sz w:val="24"/>
          <w:szCs w:val="24"/>
        </w:rPr>
        <w:t>ИСТОРИЯ И СОВРЕМЕННОЕ СОСТОЯНИЕ</w:t>
      </w:r>
      <w:r w:rsidRPr="0049191C">
        <w:rPr>
          <w:sz w:val="24"/>
          <w:szCs w:val="24"/>
        </w:rPr>
        <w:t xml:space="preserve"> ТЕРРИТОРИАЛЬНОЙ ПРОБЛЕМЫ</w:t>
      </w:r>
    </w:p>
    <w:p w14:paraId="47C6E98C" w14:textId="77777777" w:rsidR="001801D1" w:rsidRPr="0049191C" w:rsidRDefault="001801D1" w:rsidP="00174C97">
      <w:pPr>
        <w:spacing w:line="360" w:lineRule="auto"/>
        <w:jc w:val="both"/>
        <w:rPr>
          <w:sz w:val="24"/>
          <w:szCs w:val="24"/>
        </w:rPr>
      </w:pPr>
    </w:p>
    <w:p w14:paraId="34FA8C35" w14:textId="77777777" w:rsidR="001801D1" w:rsidRDefault="001801D1" w:rsidP="00984D35">
      <w:pPr>
        <w:pBdr>
          <w:bottom w:val="single" w:sz="6" w:space="3" w:color="AAAAAA"/>
        </w:pBdr>
        <w:shd w:val="clear" w:color="auto" w:fill="FFFFFF"/>
        <w:overflowPunct/>
        <w:autoSpaceDE/>
        <w:autoSpaceDN/>
        <w:adjustRightInd/>
        <w:spacing w:line="360" w:lineRule="auto"/>
        <w:ind w:firstLine="708"/>
        <w:jc w:val="both"/>
        <w:textAlignment w:val="auto"/>
        <w:outlineLvl w:val="1"/>
        <w:rPr>
          <w:sz w:val="24"/>
          <w:szCs w:val="24"/>
        </w:rPr>
      </w:pPr>
      <w:r w:rsidRPr="0049191C">
        <w:rPr>
          <w:sz w:val="24"/>
          <w:szCs w:val="24"/>
        </w:rPr>
        <w:t xml:space="preserve">    Исходной посылкой </w:t>
      </w:r>
      <w:r>
        <w:rPr>
          <w:sz w:val="24"/>
          <w:szCs w:val="24"/>
        </w:rPr>
        <w:t>автора</w:t>
      </w:r>
      <w:r w:rsidRPr="0049191C">
        <w:rPr>
          <w:sz w:val="24"/>
          <w:szCs w:val="24"/>
        </w:rPr>
        <w:t xml:space="preserve"> является глубокое убеждение в том, что окончательное решение территориального спора вокруг Гибралтара  - дело далеко не близкого будущего и прежде всего это решение необходимо искать на путях развития интеграционных процессов в Европе.</w:t>
      </w:r>
    </w:p>
    <w:p w14:paraId="0AE199C2" w14:textId="77777777" w:rsidR="001801D1" w:rsidRDefault="001801D1" w:rsidP="00984D35">
      <w:pPr>
        <w:pBdr>
          <w:bottom w:val="single" w:sz="6" w:space="3" w:color="AAAAAA"/>
        </w:pBdr>
        <w:shd w:val="clear" w:color="auto" w:fill="FFFFFF"/>
        <w:overflowPunct/>
        <w:autoSpaceDE/>
        <w:autoSpaceDN/>
        <w:adjustRightInd/>
        <w:spacing w:line="360" w:lineRule="auto"/>
        <w:ind w:firstLine="708"/>
        <w:jc w:val="both"/>
        <w:textAlignment w:val="auto"/>
        <w:outlineLvl w:val="1"/>
        <w:rPr>
          <w:sz w:val="24"/>
          <w:szCs w:val="24"/>
        </w:rPr>
      </w:pPr>
      <w:r w:rsidRPr="0049191C">
        <w:rPr>
          <w:sz w:val="24"/>
          <w:szCs w:val="24"/>
        </w:rPr>
        <w:t>Гибралтар занимает особое место во внешней политике Испании. В англо-испанском споре из-за Гибралтар</w:t>
      </w:r>
      <w:bookmarkStart w:id="0" w:name="_GoBack"/>
      <w:bookmarkEnd w:id="0"/>
      <w:r w:rsidRPr="0049191C">
        <w:rPr>
          <w:sz w:val="24"/>
          <w:szCs w:val="24"/>
        </w:rPr>
        <w:t>а большое значение приобрели исторические факторы и юридические положения. Эта территория была захвачена Великобританией в 1704 г. в ходе войны за "испанское наследство". В 1713 г. по Утрехтскому мирному договору Испания передала в "полную собственность" британской короне город, замок, порт, оборонительные сооружения и крепости, расположенные в Гибралтаре, однако без сецессии территориальной юрисдикции. При этом договор запрещал сухопутную связь и торговлю между Гибралтаром и прилегающей испанской территорией. Англия не имела права продавать или отчуждать Гибралтар без предварительного предоставления Испании права приобрести его (ст. 10).</w:t>
      </w:r>
    </w:p>
    <w:p w14:paraId="0BD46C6A" w14:textId="77777777" w:rsidR="001801D1" w:rsidRDefault="001801D1" w:rsidP="00984D35">
      <w:pPr>
        <w:pBdr>
          <w:bottom w:val="single" w:sz="6" w:space="3" w:color="AAAAAA"/>
        </w:pBdr>
        <w:shd w:val="clear" w:color="auto" w:fill="FFFFFF"/>
        <w:overflowPunct/>
        <w:autoSpaceDE/>
        <w:autoSpaceDN/>
        <w:adjustRightInd/>
        <w:spacing w:line="360" w:lineRule="auto"/>
        <w:ind w:firstLine="708"/>
        <w:jc w:val="both"/>
        <w:textAlignment w:val="auto"/>
        <w:outlineLvl w:val="1"/>
        <w:rPr>
          <w:sz w:val="24"/>
          <w:szCs w:val="24"/>
        </w:rPr>
      </w:pPr>
      <w:r w:rsidRPr="0049191C">
        <w:rPr>
          <w:sz w:val="24"/>
          <w:szCs w:val="24"/>
        </w:rPr>
        <w:t>Конфликт осложня</w:t>
      </w:r>
      <w:r>
        <w:rPr>
          <w:sz w:val="24"/>
          <w:szCs w:val="24"/>
        </w:rPr>
        <w:t>етс</w:t>
      </w:r>
      <w:r w:rsidRPr="0049191C">
        <w:rPr>
          <w:sz w:val="24"/>
          <w:szCs w:val="24"/>
        </w:rPr>
        <w:t>я вопросом о территории перешейка. Испания утвержда</w:t>
      </w:r>
      <w:r>
        <w:rPr>
          <w:sz w:val="24"/>
          <w:szCs w:val="24"/>
        </w:rPr>
        <w:t>ет</w:t>
      </w:r>
      <w:r w:rsidRPr="0049191C">
        <w:rPr>
          <w:sz w:val="24"/>
          <w:szCs w:val="24"/>
        </w:rPr>
        <w:t>, что Великобритания незаконно расширила территорию скалы и, постепенно продвигаясь по перешейку на север, захватила "второй Гибралтар", т.е. дополнительную территорию сверх предоставленной ей Утрехтским договором. Последнее характериз</w:t>
      </w:r>
      <w:r>
        <w:rPr>
          <w:sz w:val="24"/>
          <w:szCs w:val="24"/>
        </w:rPr>
        <w:t>уется</w:t>
      </w:r>
      <w:r w:rsidRPr="0049191C">
        <w:rPr>
          <w:sz w:val="24"/>
          <w:szCs w:val="24"/>
        </w:rPr>
        <w:t xml:space="preserve"> испанской стороной как экспансия, при этом подчеркива</w:t>
      </w:r>
      <w:r>
        <w:rPr>
          <w:sz w:val="24"/>
          <w:szCs w:val="24"/>
        </w:rPr>
        <w:t>ется</w:t>
      </w:r>
      <w:r w:rsidRPr="0049191C">
        <w:rPr>
          <w:sz w:val="24"/>
          <w:szCs w:val="24"/>
        </w:rPr>
        <w:t>, что испанский суверенитет распространяется на весь перешеек, а Англия обязана возвратить его Испании без</w:t>
      </w:r>
      <w:r>
        <w:rPr>
          <w:sz w:val="24"/>
          <w:szCs w:val="24"/>
        </w:rPr>
        <w:t xml:space="preserve"> </w:t>
      </w:r>
      <w:r w:rsidRPr="0049191C">
        <w:rPr>
          <w:sz w:val="24"/>
          <w:szCs w:val="24"/>
        </w:rPr>
        <w:t>дополнительных переговоров. Великобритания отстаива</w:t>
      </w:r>
      <w:r>
        <w:rPr>
          <w:sz w:val="24"/>
          <w:szCs w:val="24"/>
        </w:rPr>
        <w:t>ет</w:t>
      </w:r>
      <w:r w:rsidRPr="0049191C">
        <w:rPr>
          <w:sz w:val="24"/>
          <w:szCs w:val="24"/>
        </w:rPr>
        <w:t xml:space="preserve"> свои права на указанную территорию, ссылаясь на давность владения ею.</w:t>
      </w:r>
      <w:r>
        <w:rPr>
          <w:sz w:val="24"/>
          <w:szCs w:val="24"/>
        </w:rPr>
        <w:t xml:space="preserve"> </w:t>
      </w:r>
    </w:p>
    <w:p w14:paraId="6F4FD62D" w14:textId="77777777" w:rsidR="001801D1" w:rsidRDefault="001801D1" w:rsidP="00984D35">
      <w:pPr>
        <w:pBdr>
          <w:bottom w:val="single" w:sz="6" w:space="3" w:color="AAAAAA"/>
        </w:pBdr>
        <w:shd w:val="clear" w:color="auto" w:fill="FFFFFF"/>
        <w:overflowPunct/>
        <w:autoSpaceDE/>
        <w:autoSpaceDN/>
        <w:adjustRightInd/>
        <w:spacing w:line="360" w:lineRule="auto"/>
        <w:ind w:firstLine="708"/>
        <w:jc w:val="both"/>
        <w:textAlignment w:val="auto"/>
        <w:outlineLvl w:val="1"/>
        <w:rPr>
          <w:sz w:val="24"/>
          <w:szCs w:val="24"/>
        </w:rPr>
      </w:pPr>
      <w:r w:rsidRPr="0049191C">
        <w:rPr>
          <w:sz w:val="24"/>
          <w:szCs w:val="24"/>
        </w:rPr>
        <w:t>К моменту смерти Франко проблема Гибралтара приобрела характер крупного англо-испанского противоречия, в целом выходящего за рамки проблем региона. Для Великобритании вопрос о Гибралтаре прежде всего связыва</w:t>
      </w:r>
      <w:r>
        <w:rPr>
          <w:sz w:val="24"/>
          <w:szCs w:val="24"/>
        </w:rPr>
        <w:t>ет</w:t>
      </w:r>
      <w:r w:rsidRPr="0049191C">
        <w:rPr>
          <w:sz w:val="24"/>
          <w:szCs w:val="24"/>
        </w:rPr>
        <w:t xml:space="preserve">я с проблемой сохранения ее военно-стратегических позиций в Средиземноморье, для Испании- с проблемой борьбы за ее суверенитет и территориальные права. </w:t>
      </w:r>
    </w:p>
    <w:p w14:paraId="64D87AF9" w14:textId="77777777" w:rsidR="001801D1" w:rsidRPr="0049191C" w:rsidRDefault="001801D1" w:rsidP="00984D35">
      <w:pPr>
        <w:pBdr>
          <w:bottom w:val="single" w:sz="6" w:space="3" w:color="AAAAAA"/>
        </w:pBdr>
        <w:shd w:val="clear" w:color="auto" w:fill="FFFFFF"/>
        <w:overflowPunct/>
        <w:autoSpaceDE/>
        <w:autoSpaceDN/>
        <w:adjustRightInd/>
        <w:spacing w:line="360" w:lineRule="auto"/>
        <w:ind w:firstLine="708"/>
        <w:jc w:val="both"/>
        <w:textAlignment w:val="auto"/>
        <w:outlineLvl w:val="1"/>
        <w:rPr>
          <w:sz w:val="24"/>
          <w:szCs w:val="24"/>
        </w:rPr>
      </w:pPr>
      <w:r w:rsidRPr="0049191C">
        <w:rPr>
          <w:sz w:val="24"/>
          <w:szCs w:val="24"/>
        </w:rPr>
        <w:t xml:space="preserve">Проблема Гибралтара была теснейшим образом связана с другими внешнеполитическими приоритетами Испании - вступлением страны в НАТО и ЕС. С одной стороны представлялось весьма маловероятным, что НАТО когда-либо согласилась </w:t>
      </w:r>
      <w:r w:rsidRPr="0049191C">
        <w:rPr>
          <w:sz w:val="24"/>
          <w:szCs w:val="24"/>
        </w:rPr>
        <w:lastRenderedPageBreak/>
        <w:t>бы на возвращение территории, занимающей такое важное стратегическое положение, стране, не являющейся ее членом. С другой стороны, вступление Испании в НАТО</w:t>
      </w:r>
      <w:r>
        <w:rPr>
          <w:sz w:val="24"/>
          <w:szCs w:val="24"/>
        </w:rPr>
        <w:t xml:space="preserve"> </w:t>
      </w:r>
      <w:r w:rsidRPr="0049191C">
        <w:rPr>
          <w:sz w:val="24"/>
          <w:szCs w:val="24"/>
        </w:rPr>
        <w:t>означало ее подключение к многостороннему военно-политическому союзу, членом которого является и Великобритания, что в свою очередь вело к признанию системы военного командования НАТО и в частности командования военно-морскими силами, расположенного в Гибралтаре и возглавляемого британским адмиралом.   Проблема</w:t>
      </w:r>
      <w:r>
        <w:rPr>
          <w:sz w:val="24"/>
          <w:szCs w:val="24"/>
        </w:rPr>
        <w:t xml:space="preserve"> </w:t>
      </w:r>
      <w:r w:rsidRPr="0049191C">
        <w:rPr>
          <w:sz w:val="24"/>
          <w:szCs w:val="24"/>
        </w:rPr>
        <w:t>осложнялась тем фактом, что на военной базе в Гибралтаре может находиться ядерное оружие, размещение которого на испанской территории запрещено решением парламента. Таким образом, при том, что проблема Гибралтара являлась препятствием для военной</w:t>
      </w:r>
      <w:r>
        <w:rPr>
          <w:sz w:val="24"/>
          <w:szCs w:val="24"/>
        </w:rPr>
        <w:t xml:space="preserve"> </w:t>
      </w:r>
      <w:r w:rsidRPr="0049191C">
        <w:rPr>
          <w:sz w:val="24"/>
          <w:szCs w:val="24"/>
        </w:rPr>
        <w:t>интеграции Испании в НАТО, правящие круги полагали, что вступление в НАТО в определенной степени будет способствовать решению вопроса о Гибралтаре, хотя это решение должно исходить от Лондона, а не от НАТО.</w:t>
      </w:r>
    </w:p>
    <w:p w14:paraId="5FF2A1C2" w14:textId="77777777" w:rsidR="001801D1" w:rsidRPr="00174C97" w:rsidRDefault="001801D1" w:rsidP="00984D35">
      <w:pPr>
        <w:pBdr>
          <w:bottom w:val="single" w:sz="6" w:space="3" w:color="AAAAAA"/>
        </w:pBdr>
        <w:shd w:val="clear" w:color="auto" w:fill="FFFFFF"/>
        <w:overflowPunct/>
        <w:autoSpaceDE/>
        <w:autoSpaceDN/>
        <w:adjustRightInd/>
        <w:spacing w:line="360" w:lineRule="auto"/>
        <w:ind w:firstLine="708"/>
        <w:jc w:val="both"/>
        <w:textAlignment w:val="auto"/>
        <w:outlineLvl w:val="1"/>
        <w:rPr>
          <w:sz w:val="24"/>
          <w:szCs w:val="24"/>
        </w:rPr>
      </w:pPr>
      <w:r w:rsidRPr="0049191C">
        <w:rPr>
          <w:sz w:val="24"/>
          <w:szCs w:val="24"/>
        </w:rPr>
        <w:t>Гибралтар – единственная территория, которая располагает особым статусом в ЕС. Он не входит в таможенный союз ЕС, не участвует в единой аграрной политике, не участвует в соглашениях по НДС и др.</w:t>
      </w:r>
      <w:r>
        <w:rPr>
          <w:sz w:val="24"/>
          <w:szCs w:val="24"/>
        </w:rPr>
        <w:t xml:space="preserve"> </w:t>
      </w:r>
      <w:r w:rsidRPr="0049191C">
        <w:rPr>
          <w:sz w:val="24"/>
          <w:szCs w:val="24"/>
        </w:rPr>
        <w:t>Как и Великобритания, Гибралтар не входит в шенгенскую зону, между этой территорией и Испанией сохраняется пограничный контроль. Большинство населения граждане ЕС и граждане Великобритании. В 2004 г. жители Гибралтара впервые приняли участие в выборах в Европаламент</w:t>
      </w:r>
      <w:r w:rsidRPr="00174C97">
        <w:rPr>
          <w:sz w:val="24"/>
          <w:szCs w:val="24"/>
        </w:rPr>
        <w:t>.</w:t>
      </w:r>
    </w:p>
    <w:p w14:paraId="7A34809D" w14:textId="77777777" w:rsidR="001801D1" w:rsidRDefault="001801D1" w:rsidP="00984D35">
      <w:pPr>
        <w:pBdr>
          <w:bottom w:val="single" w:sz="6" w:space="3" w:color="AAAAAA"/>
        </w:pBdr>
        <w:shd w:val="clear" w:color="auto" w:fill="FFFFFF"/>
        <w:overflowPunct/>
        <w:autoSpaceDE/>
        <w:autoSpaceDN/>
        <w:adjustRightInd/>
        <w:spacing w:line="360" w:lineRule="auto"/>
        <w:jc w:val="both"/>
        <w:textAlignment w:val="auto"/>
        <w:outlineLvl w:val="1"/>
        <w:rPr>
          <w:sz w:val="24"/>
          <w:szCs w:val="24"/>
        </w:rPr>
      </w:pPr>
      <w:r w:rsidRPr="0049191C">
        <w:rPr>
          <w:sz w:val="24"/>
          <w:szCs w:val="24"/>
        </w:rPr>
        <w:t>Исчезновение франкистского режима, вступление Испании в НАТО и ЕС, открытие границы, приведшее к беспрецедентному экономическому буму, развитию туризма, ликвидации безработицы, сделали неизбежным процесс "естественной интеграции" территории Гибралтара и прилегающей испанской территории. Эта "естественная</w:t>
      </w:r>
      <w:r>
        <w:rPr>
          <w:sz w:val="24"/>
          <w:szCs w:val="24"/>
        </w:rPr>
        <w:t xml:space="preserve"> </w:t>
      </w:r>
      <w:r w:rsidRPr="0049191C">
        <w:rPr>
          <w:sz w:val="24"/>
          <w:szCs w:val="24"/>
        </w:rPr>
        <w:t>интеграция" означает процесс сближения жителей обеих территорий, более широкие контакты между ними, выравнивание уровня жизни, приобретение собственности и т.п. Эти процессы, по мнению испанской стороны, необходимо всячески стимулировать, чтобы население территории увидело преимущества возможного присоединения к Испании.</w:t>
      </w:r>
    </w:p>
    <w:p w14:paraId="4B3711E0" w14:textId="77777777" w:rsidR="001801D1" w:rsidRDefault="001801D1" w:rsidP="00984D35">
      <w:pPr>
        <w:pBdr>
          <w:bottom w:val="single" w:sz="6" w:space="3" w:color="AAAAAA"/>
        </w:pBdr>
        <w:shd w:val="clear" w:color="auto" w:fill="FFFFFF"/>
        <w:overflowPunct/>
        <w:autoSpaceDE/>
        <w:autoSpaceDN/>
        <w:adjustRightInd/>
        <w:spacing w:line="360" w:lineRule="auto"/>
        <w:jc w:val="both"/>
        <w:textAlignment w:val="auto"/>
        <w:outlineLvl w:val="1"/>
        <w:rPr>
          <w:sz w:val="24"/>
          <w:szCs w:val="24"/>
        </w:rPr>
      </w:pPr>
      <w:r>
        <w:rPr>
          <w:sz w:val="24"/>
          <w:szCs w:val="24"/>
        </w:rPr>
        <w:t>И</w:t>
      </w:r>
      <w:r w:rsidRPr="0049191C">
        <w:rPr>
          <w:sz w:val="24"/>
          <w:szCs w:val="24"/>
        </w:rPr>
        <w:t>спанск</w:t>
      </w:r>
      <w:r>
        <w:rPr>
          <w:sz w:val="24"/>
          <w:szCs w:val="24"/>
        </w:rPr>
        <w:t>ий</w:t>
      </w:r>
      <w:r w:rsidRPr="0049191C">
        <w:rPr>
          <w:sz w:val="24"/>
          <w:szCs w:val="24"/>
        </w:rPr>
        <w:t xml:space="preserve"> опыт урегулирования территориального спора вокруг Гибралтара представляет не просто академический интерес, но и важен как реальный практический опыт многолетних и сложных переговоров. </w:t>
      </w:r>
      <w:r>
        <w:rPr>
          <w:sz w:val="24"/>
          <w:szCs w:val="24"/>
        </w:rPr>
        <w:t>Н</w:t>
      </w:r>
      <w:r w:rsidRPr="0049191C">
        <w:rPr>
          <w:sz w:val="24"/>
          <w:szCs w:val="24"/>
        </w:rPr>
        <w:t xml:space="preserve">еурегулированность статуса, связанная с территориальными притязаниями, вытекающими из сложности и запутанности юридических положений,  восходящих к началу XVIII в.; важное стратегическое положение, наличие крупнейшей военно-морской базы, предопределившее особое внимание к проблеме Гибралтара со стороны мирового сообщества; необходимость соблюдения прав абсолютного большинства населения, тяготеющего не к примыкающей, </w:t>
      </w:r>
      <w:r w:rsidRPr="0049191C">
        <w:rPr>
          <w:sz w:val="24"/>
          <w:szCs w:val="24"/>
        </w:rPr>
        <w:lastRenderedPageBreak/>
        <w:t xml:space="preserve">а к отдаленной территории и говорящей на ее языке; экономические интересы и вопросы международного престижа государств, вовлеченных в конфликт. При этом в Испании есть весьма активные и  влиятельные политические силы, использующие аргументы исторического характера для обоснования своих претензий на спорную территорию, причем в Испании даже существует политический консенсус по данной проблеме. Исходной посылкой </w:t>
      </w:r>
      <w:r>
        <w:rPr>
          <w:sz w:val="24"/>
          <w:szCs w:val="24"/>
        </w:rPr>
        <w:t>автора</w:t>
      </w:r>
      <w:r w:rsidRPr="0049191C">
        <w:rPr>
          <w:sz w:val="24"/>
          <w:szCs w:val="24"/>
        </w:rPr>
        <w:t xml:space="preserve"> является глубокое убеждение в том, что окончательное решение территориального спора вокруг Гибралтара  - дело далеко не близкого будущего и прежде всего это решение необходимо искать на путях развития интеграционных процессов в Европе.</w:t>
      </w:r>
    </w:p>
    <w:sectPr w:rsidR="001801D1" w:rsidSect="004244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grammar="clean"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4C97"/>
    <w:rsid w:val="000121E6"/>
    <w:rsid w:val="00144D6B"/>
    <w:rsid w:val="00174C97"/>
    <w:rsid w:val="001801D1"/>
    <w:rsid w:val="001F0971"/>
    <w:rsid w:val="00340649"/>
    <w:rsid w:val="003742AA"/>
    <w:rsid w:val="00393B23"/>
    <w:rsid w:val="00414342"/>
    <w:rsid w:val="0042445A"/>
    <w:rsid w:val="0049191C"/>
    <w:rsid w:val="004D6E21"/>
    <w:rsid w:val="006A6DFB"/>
    <w:rsid w:val="007143F1"/>
    <w:rsid w:val="008F610D"/>
    <w:rsid w:val="00924C7A"/>
    <w:rsid w:val="00984D35"/>
    <w:rsid w:val="009C1C2C"/>
    <w:rsid w:val="00BA510B"/>
    <w:rsid w:val="00BE3449"/>
    <w:rsid w:val="00C20CC0"/>
    <w:rsid w:val="00D50ADC"/>
    <w:rsid w:val="00EF4D94"/>
    <w:rsid w:val="00F8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46F5E1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C9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link w:val="10"/>
    <w:uiPriority w:val="99"/>
    <w:qFormat/>
    <w:rsid w:val="00EF4D94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b/>
      <w:bCs/>
      <w:kern w:val="36"/>
      <w:sz w:val="48"/>
      <w:szCs w:val="48"/>
      <w:lang w:eastAsia="en-US"/>
    </w:rPr>
  </w:style>
  <w:style w:type="paragraph" w:styleId="2">
    <w:name w:val="heading 2"/>
    <w:basedOn w:val="a"/>
    <w:link w:val="20"/>
    <w:uiPriority w:val="99"/>
    <w:qFormat/>
    <w:rsid w:val="00EF4D94"/>
    <w:pPr>
      <w:overflowPunct/>
      <w:autoSpaceDE/>
      <w:autoSpaceDN/>
      <w:adjustRightInd/>
      <w:spacing w:before="100" w:beforeAutospacing="1" w:after="100" w:afterAutospacing="1"/>
      <w:textAlignment w:val="auto"/>
      <w:outlineLvl w:val="1"/>
    </w:pPr>
    <w:rPr>
      <w:b/>
      <w:bCs/>
      <w:sz w:val="36"/>
      <w:szCs w:val="36"/>
      <w:lang w:eastAsia="en-US"/>
    </w:rPr>
  </w:style>
  <w:style w:type="paragraph" w:styleId="3">
    <w:name w:val="heading 3"/>
    <w:basedOn w:val="a"/>
    <w:link w:val="30"/>
    <w:uiPriority w:val="99"/>
    <w:qFormat/>
    <w:rsid w:val="00EF4D94"/>
    <w:pPr>
      <w:overflowPunct/>
      <w:autoSpaceDE/>
      <w:autoSpaceDN/>
      <w:adjustRightInd/>
      <w:spacing w:before="100" w:beforeAutospacing="1" w:after="100" w:afterAutospacing="1"/>
      <w:textAlignment w:val="auto"/>
      <w:outlineLvl w:val="2"/>
    </w:pPr>
    <w:rPr>
      <w:b/>
      <w:bCs/>
      <w:sz w:val="27"/>
      <w:szCs w:val="27"/>
      <w:lang w:eastAsia="en-US"/>
    </w:rPr>
  </w:style>
  <w:style w:type="paragraph" w:styleId="4">
    <w:name w:val="heading 4"/>
    <w:basedOn w:val="a"/>
    <w:link w:val="40"/>
    <w:uiPriority w:val="99"/>
    <w:qFormat/>
    <w:rsid w:val="00EF4D94"/>
    <w:pPr>
      <w:overflowPunct/>
      <w:autoSpaceDE/>
      <w:autoSpaceDN/>
      <w:adjustRightInd/>
      <w:spacing w:before="100" w:beforeAutospacing="1" w:after="100" w:afterAutospacing="1"/>
      <w:textAlignment w:val="auto"/>
      <w:outlineLvl w:val="3"/>
    </w:pPr>
    <w:rPr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F4D94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rsid w:val="00EF4D94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rsid w:val="00EF4D94"/>
    <w:rPr>
      <w:rFonts w:ascii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9"/>
    <w:rsid w:val="00EF4D94"/>
    <w:rPr>
      <w:rFonts w:ascii="Times New Roman" w:hAnsi="Times New Roman" w:cs="Times New Roman"/>
      <w:b/>
      <w:bCs/>
      <w:sz w:val="24"/>
      <w:szCs w:val="24"/>
    </w:rPr>
  </w:style>
  <w:style w:type="character" w:styleId="a3">
    <w:name w:val="Strong"/>
    <w:basedOn w:val="a0"/>
    <w:uiPriority w:val="99"/>
    <w:qFormat/>
    <w:rsid w:val="00EF4D94"/>
    <w:rPr>
      <w:b/>
      <w:bCs/>
    </w:rPr>
  </w:style>
  <w:style w:type="character" w:styleId="a4">
    <w:name w:val="Emphasis"/>
    <w:basedOn w:val="a0"/>
    <w:uiPriority w:val="99"/>
    <w:qFormat/>
    <w:rsid w:val="00EF4D94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831</Words>
  <Characters>4738</Characters>
  <Application>Microsoft Macintosh Word</Application>
  <DocSecurity>0</DocSecurity>
  <Lines>39</Lines>
  <Paragraphs>11</Paragraphs>
  <ScaleCrop>false</ScaleCrop>
  <Company/>
  <LinksUpToDate>false</LinksUpToDate>
  <CharactersWithSpaces>5558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</dc:title>
  <dc:subject/>
  <dc:creator>HFIC</dc:creator>
  <cp:keywords/>
  <dc:description/>
  <cp:lastModifiedBy>Marina</cp:lastModifiedBy>
  <cp:revision>4</cp:revision>
  <dcterms:created xsi:type="dcterms:W3CDTF">2014-04-11T05:19:00Z</dcterms:created>
  <dcterms:modified xsi:type="dcterms:W3CDTF">2014-04-21T07:07:00Z</dcterms:modified>
</cp:coreProperties>
</file>