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DE982" w14:textId="77777777" w:rsidR="005B2648" w:rsidRDefault="005B2648" w:rsidP="005B26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Родионова И.А.</w:t>
      </w:r>
    </w:p>
    <w:p w14:paraId="0EB3E6F6" w14:textId="77777777" w:rsidR="005B2648" w:rsidRDefault="005B2648" w:rsidP="005B26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Д.геогр.наук, профессор кафедры региональной экономики и географии. </w:t>
      </w:r>
    </w:p>
    <w:p w14:paraId="26B030D4" w14:textId="77777777" w:rsidR="005B2648" w:rsidRDefault="005B2648" w:rsidP="005B26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Экономический факультет РУДН</w:t>
      </w:r>
      <w:bookmarkStart w:id="0" w:name="_GoBack"/>
      <w:bookmarkEnd w:id="0"/>
    </w:p>
    <w:p w14:paraId="504DF71A" w14:textId="77777777" w:rsidR="005B2648" w:rsidRDefault="005B2648" w:rsidP="00684E0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0D823A" w14:textId="77777777" w:rsidR="005B2648" w:rsidRDefault="005B2648" w:rsidP="00684E0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49C67B" w14:textId="77777777" w:rsidR="00684E07" w:rsidRPr="005B2648" w:rsidRDefault="00684E07" w:rsidP="00684E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648">
        <w:rPr>
          <w:rFonts w:ascii="Times New Roman" w:hAnsi="Times New Roman" w:cs="Times New Roman"/>
          <w:b/>
          <w:sz w:val="24"/>
          <w:szCs w:val="24"/>
        </w:rPr>
        <w:t>ИННОВАЦИОННОЕ РАЗВИТИЕ: ПОЗИЦИИ СТРАН БРИКС В МЕЖДУНАРОДНЫХ РЕЙТИНГАХ</w:t>
      </w:r>
    </w:p>
    <w:p w14:paraId="50504D9A" w14:textId="77777777" w:rsidR="00684E07" w:rsidRPr="00684E07" w:rsidRDefault="00C220F2" w:rsidP="005B26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84E07" w:rsidRPr="00684E07">
        <w:rPr>
          <w:rFonts w:ascii="Times New Roman" w:hAnsi="Times New Roman" w:cs="Times New Roman"/>
          <w:sz w:val="24"/>
          <w:szCs w:val="24"/>
        </w:rPr>
        <w:t>озиции стран БРИКС в рейтинговых таблицах по интегральным индексам, характеризую</w:t>
      </w:r>
      <w:r>
        <w:rPr>
          <w:rFonts w:ascii="Times New Roman" w:hAnsi="Times New Roman" w:cs="Times New Roman"/>
          <w:sz w:val="24"/>
          <w:szCs w:val="24"/>
        </w:rPr>
        <w:t>т</w:t>
      </w:r>
      <w:r w:rsidR="00684E07" w:rsidRPr="00684E07">
        <w:rPr>
          <w:rFonts w:ascii="Times New Roman" w:hAnsi="Times New Roman" w:cs="Times New Roman"/>
          <w:sz w:val="24"/>
          <w:szCs w:val="24"/>
        </w:rPr>
        <w:t xml:space="preserve"> готовность стран к переходу на инновационный путь развития. </w:t>
      </w:r>
      <w:r>
        <w:rPr>
          <w:rFonts w:ascii="Times New Roman" w:hAnsi="Times New Roman" w:cs="Times New Roman"/>
          <w:sz w:val="24"/>
          <w:szCs w:val="24"/>
        </w:rPr>
        <w:t>Анализ индексов р</w:t>
      </w:r>
      <w:r w:rsidR="00684E07" w:rsidRPr="00684E07">
        <w:rPr>
          <w:rFonts w:ascii="Times New Roman" w:hAnsi="Times New Roman" w:cs="Times New Roman"/>
          <w:sz w:val="24"/>
          <w:szCs w:val="24"/>
        </w:rPr>
        <w:t>аскрывает связь между прогрессом в науке и технологиях, широким использованием информационно-коммуникационных технологий (ИКТ) и уровнем экономического</w:t>
      </w:r>
      <w:r w:rsidR="00684E07">
        <w:rPr>
          <w:rFonts w:ascii="Times New Roman" w:hAnsi="Times New Roman" w:cs="Times New Roman"/>
          <w:sz w:val="24"/>
          <w:szCs w:val="24"/>
        </w:rPr>
        <w:t xml:space="preserve"> (в том числе индустриального) </w:t>
      </w:r>
      <w:r w:rsidR="00684E07" w:rsidRPr="00684E07">
        <w:rPr>
          <w:rFonts w:ascii="Times New Roman" w:hAnsi="Times New Roman" w:cs="Times New Roman"/>
          <w:sz w:val="24"/>
          <w:szCs w:val="24"/>
        </w:rPr>
        <w:t>развития стран мира на основе формирования</w:t>
      </w:r>
      <w:r w:rsidR="00684E07">
        <w:rPr>
          <w:rFonts w:ascii="Times New Roman" w:hAnsi="Times New Roman" w:cs="Times New Roman"/>
          <w:sz w:val="24"/>
          <w:szCs w:val="24"/>
        </w:rPr>
        <w:t xml:space="preserve"> экономики, основанной на знаниях</w:t>
      </w:r>
      <w:r w:rsidR="00684E07" w:rsidRPr="00684E07">
        <w:rPr>
          <w:rFonts w:ascii="Times New Roman" w:hAnsi="Times New Roman" w:cs="Times New Roman"/>
          <w:sz w:val="24"/>
          <w:szCs w:val="24"/>
        </w:rPr>
        <w:t>. Характеризуются позиции стран БРИКС по индексам: «Глобальный инновационный  индекс» (Global Innovation Index), «Индекс экономики знаний» (Knowledge Economy Index), «Индекс готовности стран к сетевой экономике» (Networked Readiness Index), «Индекс глобальной конкурентоспособности» (The Global Competitiveness Index). Проведено сопоставление позиций стран лидеров мировой экономики и стран БРИКС в данных междун</w:t>
      </w:r>
      <w:r w:rsidR="00684E07">
        <w:rPr>
          <w:rFonts w:ascii="Times New Roman" w:hAnsi="Times New Roman" w:cs="Times New Roman"/>
          <w:sz w:val="24"/>
          <w:szCs w:val="24"/>
        </w:rPr>
        <w:t>ар</w:t>
      </w:r>
      <w:r w:rsidR="00684E07" w:rsidRPr="00684E07">
        <w:rPr>
          <w:rFonts w:ascii="Times New Roman" w:hAnsi="Times New Roman" w:cs="Times New Roman"/>
          <w:sz w:val="24"/>
          <w:szCs w:val="24"/>
        </w:rPr>
        <w:t>одных рейтингах.</w:t>
      </w:r>
    </w:p>
    <w:p w14:paraId="33BDDC85" w14:textId="77777777" w:rsidR="00AB470A" w:rsidRPr="00684E07" w:rsidRDefault="00684E07" w:rsidP="005B26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E07">
        <w:rPr>
          <w:rFonts w:ascii="Times New Roman" w:hAnsi="Times New Roman" w:cs="Times New Roman"/>
          <w:sz w:val="24"/>
          <w:szCs w:val="24"/>
        </w:rPr>
        <w:t>Вовлеченность в глобальную инновационную систему и уровень использования ИКТ влияют на состояние и уровень развития промышленности стран БРИКС и их позиции в мировой экономике и мировой и</w:t>
      </w:r>
      <w:r>
        <w:rPr>
          <w:rFonts w:ascii="Times New Roman" w:hAnsi="Times New Roman" w:cs="Times New Roman"/>
          <w:sz w:val="24"/>
          <w:szCs w:val="24"/>
        </w:rPr>
        <w:t>ндустрии в частности. В</w:t>
      </w:r>
      <w:r w:rsidRPr="00684E07">
        <w:rPr>
          <w:rFonts w:ascii="Times New Roman" w:hAnsi="Times New Roman" w:cs="Times New Roman"/>
          <w:sz w:val="24"/>
          <w:szCs w:val="24"/>
        </w:rPr>
        <w:t>ыявляются позиции стран БРИКС в выпуске продукции разных отраслей высокотехнологичного производства (аэрокосмической, фармацевтической промышленности, в производстве вычислительной техники, средств связи и полупроводников, высокоточной научной и медицинской аппаратуры). Проведено сопоставление суммарных показателей ВВП, производства и экспорта промышленной продукции стран БРИКС по сравнению с аналогичными показателями экономических союзов НАФТА и ЕС.</w:t>
      </w:r>
    </w:p>
    <w:sectPr w:rsidR="00AB470A" w:rsidRPr="00684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E07"/>
    <w:rsid w:val="005B2648"/>
    <w:rsid w:val="00684E07"/>
    <w:rsid w:val="00AB470A"/>
    <w:rsid w:val="00C220F2"/>
    <w:rsid w:val="00C7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2997A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1445</Characters>
  <Application>Microsoft Macintosh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Marina</cp:lastModifiedBy>
  <cp:revision>3</cp:revision>
  <dcterms:created xsi:type="dcterms:W3CDTF">2015-10-11T16:52:00Z</dcterms:created>
  <dcterms:modified xsi:type="dcterms:W3CDTF">2015-10-17T19:58:00Z</dcterms:modified>
</cp:coreProperties>
</file>