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2E698" w14:textId="77777777" w:rsidR="00277955" w:rsidRPr="00277955" w:rsidRDefault="00C150D7" w:rsidP="0027795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77955">
        <w:rPr>
          <w:rFonts w:ascii="Times New Roman" w:hAnsi="Times New Roman" w:cs="Times New Roman"/>
          <w:sz w:val="28"/>
          <w:szCs w:val="28"/>
        </w:rPr>
        <w:t xml:space="preserve">А.В. Авилова, </w:t>
      </w:r>
      <w:r w:rsidR="00EA7F75" w:rsidRPr="00277955">
        <w:rPr>
          <w:rFonts w:ascii="Times New Roman" w:hAnsi="Times New Roman" w:cs="Times New Roman"/>
          <w:sz w:val="28"/>
          <w:szCs w:val="28"/>
        </w:rPr>
        <w:t xml:space="preserve">к.э.н., ведущий научный сотрудник </w:t>
      </w:r>
    </w:p>
    <w:p w14:paraId="2FB525C5" w14:textId="77777777" w:rsidR="00F00229" w:rsidRPr="00277955" w:rsidRDefault="00EA7F75" w:rsidP="0027795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77955">
        <w:rPr>
          <w:rFonts w:ascii="Times New Roman" w:hAnsi="Times New Roman" w:cs="Times New Roman"/>
          <w:sz w:val="28"/>
          <w:szCs w:val="28"/>
        </w:rPr>
        <w:t>ИМЭМО РАН</w:t>
      </w:r>
    </w:p>
    <w:p w14:paraId="5376B428" w14:textId="77777777" w:rsidR="00277955" w:rsidRDefault="00920A56" w:rsidP="0027795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27795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BEA4836" w14:textId="77777777" w:rsidR="00277955" w:rsidRPr="00277955" w:rsidRDefault="00277955" w:rsidP="00277955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E105C0" w14:textId="77777777" w:rsidR="00277955" w:rsidRDefault="00920A56" w:rsidP="0027795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55">
        <w:rPr>
          <w:rFonts w:ascii="Times New Roman" w:hAnsi="Times New Roman" w:cs="Times New Roman"/>
          <w:b/>
          <w:sz w:val="28"/>
          <w:szCs w:val="28"/>
        </w:rPr>
        <w:t xml:space="preserve">Региональные выборы 2015 г. в Каталонии </w:t>
      </w:r>
    </w:p>
    <w:p w14:paraId="14A67131" w14:textId="77777777" w:rsidR="00920A56" w:rsidRPr="00277955" w:rsidRDefault="00920A56" w:rsidP="0027795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5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77955" w:rsidRPr="00277955">
        <w:rPr>
          <w:rFonts w:ascii="Times New Roman" w:hAnsi="Times New Roman" w:cs="Times New Roman"/>
          <w:b/>
          <w:sz w:val="28"/>
          <w:szCs w:val="28"/>
        </w:rPr>
        <w:t>реакция в странах Южной Европы</w:t>
      </w:r>
    </w:p>
    <w:p w14:paraId="5051217E" w14:textId="77777777" w:rsidR="00C150D7" w:rsidRPr="00277955" w:rsidRDefault="00C150D7" w:rsidP="0027795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55">
        <w:rPr>
          <w:rFonts w:ascii="Times New Roman" w:hAnsi="Times New Roman" w:cs="Times New Roman"/>
          <w:sz w:val="28"/>
          <w:szCs w:val="28"/>
        </w:rPr>
        <w:t xml:space="preserve">            Крупный успех сепаратистов на региональных выборах 2015 г. в Каталонии усиливает позиции евроскептиков во многих странах ЕС. Сепаратистские настроения особенно ощутимы в странах Средиземноморья, где они служат одной из форм выражения протеста в его нынешнем виде. Ситуация может рассматриваться как вызов политике Брюсселя и испытания прочности европейского федерализма, переживающего первый серьезный кризис эпохи глобализации.</w:t>
      </w:r>
    </w:p>
    <w:sectPr w:rsidR="00C150D7" w:rsidRPr="0027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D7"/>
    <w:rsid w:val="00277955"/>
    <w:rsid w:val="006546A4"/>
    <w:rsid w:val="00920A56"/>
    <w:rsid w:val="00C150D7"/>
    <w:rsid w:val="00EA7F75"/>
    <w:rsid w:val="00F00229"/>
    <w:rsid w:val="00F5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3AE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Marina</cp:lastModifiedBy>
  <cp:revision>7</cp:revision>
  <dcterms:created xsi:type="dcterms:W3CDTF">2015-10-10T16:44:00Z</dcterms:created>
  <dcterms:modified xsi:type="dcterms:W3CDTF">2015-10-17T20:57:00Z</dcterms:modified>
</cp:coreProperties>
</file>