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E7" w:rsidRDefault="00F22B5C" w:rsidP="000C0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Инна Вадимовна</w:t>
      </w:r>
    </w:p>
    <w:p w:rsidR="000C05E7" w:rsidRDefault="00F22B5C" w:rsidP="000C0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ИСЭГИ ЮНЦ РАН</w:t>
      </w:r>
    </w:p>
    <w:p w:rsidR="000C05E7" w:rsidRDefault="00F22B5C" w:rsidP="000C0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научный сотрудник, доктор</w:t>
      </w:r>
      <w:r w:rsidR="000C05E7">
        <w:rPr>
          <w:rFonts w:ascii="Times New Roman" w:hAnsi="Times New Roman"/>
          <w:sz w:val="28"/>
          <w:szCs w:val="28"/>
        </w:rPr>
        <w:t xml:space="preserve"> полит. наук</w:t>
      </w:r>
      <w:r>
        <w:rPr>
          <w:rFonts w:ascii="Times New Roman" w:hAnsi="Times New Roman"/>
          <w:sz w:val="28"/>
          <w:szCs w:val="28"/>
        </w:rPr>
        <w:t>, профессор</w:t>
      </w:r>
    </w:p>
    <w:p w:rsidR="00F22B5C" w:rsidRPr="00F22B5C" w:rsidRDefault="00F22B5C" w:rsidP="000C0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D308F6" w:rsidRPr="00D308F6" w:rsidRDefault="00D308F6" w:rsidP="00D308F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доминирования в конфликтном политическом дискурсе </w:t>
      </w:r>
    </w:p>
    <w:p w:rsidR="00516B36" w:rsidRPr="00F22B5C" w:rsidRDefault="008715A6" w:rsidP="00F22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5C">
        <w:rPr>
          <w:rFonts w:ascii="Times New Roman" w:hAnsi="Times New Roman" w:cs="Times New Roman"/>
          <w:sz w:val="28"/>
          <w:szCs w:val="28"/>
        </w:rPr>
        <w:t xml:space="preserve">Современные исследования международных отношений все больше сталкиваются с новой проблемой – с феноменом политического доминирования через масс-медиа. Средства массовой информации используются политическими </w:t>
      </w:r>
      <w:proofErr w:type="spellStart"/>
      <w:r w:rsidRPr="00F22B5C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F22B5C">
        <w:rPr>
          <w:rFonts w:ascii="Times New Roman" w:hAnsi="Times New Roman" w:cs="Times New Roman"/>
          <w:sz w:val="28"/>
          <w:szCs w:val="28"/>
        </w:rPr>
        <w:t xml:space="preserve"> преимущественно как технология формирования массовых мнений и настроений, а общество тотально </w:t>
      </w:r>
      <w:proofErr w:type="spellStart"/>
      <w:r w:rsidRPr="00F22B5C">
        <w:rPr>
          <w:rFonts w:ascii="Times New Roman" w:hAnsi="Times New Roman" w:cs="Times New Roman"/>
          <w:sz w:val="28"/>
          <w:szCs w:val="28"/>
        </w:rPr>
        <w:t>медиатизируется</w:t>
      </w:r>
      <w:proofErr w:type="spellEnd"/>
      <w:r w:rsidRPr="00F22B5C">
        <w:rPr>
          <w:rFonts w:ascii="Times New Roman" w:hAnsi="Times New Roman" w:cs="Times New Roman"/>
          <w:sz w:val="28"/>
          <w:szCs w:val="28"/>
        </w:rPr>
        <w:t>. Быстрое распространение новых социальных медиа актуализирует изучение проблемы методов управления поведенческими аспектами в публичном политическом пространстве посредством дискурсивного конструирования политических взаимодействий и латентных механизмов использов</w:t>
      </w:r>
      <w:r w:rsidR="00C25519" w:rsidRPr="00F22B5C">
        <w:rPr>
          <w:rFonts w:ascii="Times New Roman" w:hAnsi="Times New Roman" w:cs="Times New Roman"/>
          <w:sz w:val="28"/>
          <w:szCs w:val="28"/>
        </w:rPr>
        <w:t>ания когнитивного инструментария</w:t>
      </w:r>
      <w:r w:rsidRPr="00F22B5C">
        <w:rPr>
          <w:rFonts w:ascii="Times New Roman" w:hAnsi="Times New Roman" w:cs="Times New Roman"/>
          <w:sz w:val="28"/>
          <w:szCs w:val="28"/>
        </w:rPr>
        <w:t xml:space="preserve"> и так называемого «организационного оружия». Борьба за доминирование в информационно-коммуникативном </w:t>
      </w:r>
      <w:r w:rsidR="006F3FD3" w:rsidRPr="00F22B5C">
        <w:rPr>
          <w:rFonts w:ascii="Times New Roman" w:hAnsi="Times New Roman" w:cs="Times New Roman"/>
          <w:sz w:val="28"/>
          <w:szCs w:val="28"/>
        </w:rPr>
        <w:t>социальном поле</w:t>
      </w:r>
      <w:r w:rsidRPr="00F22B5C">
        <w:rPr>
          <w:rFonts w:ascii="Times New Roman" w:hAnsi="Times New Roman" w:cs="Times New Roman"/>
          <w:sz w:val="28"/>
          <w:szCs w:val="28"/>
        </w:rPr>
        <w:t xml:space="preserve"> обусловлена поиском </w:t>
      </w:r>
      <w:r w:rsidR="00F434FC" w:rsidRPr="00F22B5C">
        <w:rPr>
          <w:rFonts w:ascii="Times New Roman" w:hAnsi="Times New Roman" w:cs="Times New Roman"/>
          <w:sz w:val="28"/>
          <w:szCs w:val="28"/>
        </w:rPr>
        <w:t xml:space="preserve">антропологических оснований укрепления позиций тех социальных институтов, которые работают на консолидацию конкретного государства как </w:t>
      </w:r>
      <w:proofErr w:type="spellStart"/>
      <w:r w:rsidR="00F434FC" w:rsidRPr="00F22B5C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="006F3FD3" w:rsidRPr="00F22B5C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="00F434FC" w:rsidRPr="00F22B5C">
        <w:rPr>
          <w:rFonts w:ascii="Times New Roman" w:hAnsi="Times New Roman" w:cs="Times New Roman"/>
          <w:sz w:val="28"/>
          <w:szCs w:val="28"/>
        </w:rPr>
        <w:t xml:space="preserve"> международных отношений</w:t>
      </w:r>
      <w:r w:rsidR="006F3FD3" w:rsidRPr="00F22B5C">
        <w:rPr>
          <w:rFonts w:ascii="Times New Roman" w:hAnsi="Times New Roman" w:cs="Times New Roman"/>
          <w:sz w:val="28"/>
          <w:szCs w:val="28"/>
        </w:rPr>
        <w:t xml:space="preserve"> и легитимность власти, реализующей внешнеполитический курс, подвергаемый ожесточенной критике со стороны конкурентов. Научный интерес представляют дискурсивные практики эффективно или недостаточно эффективно идентифицирующие </w:t>
      </w:r>
      <w:proofErr w:type="spellStart"/>
      <w:r w:rsidR="00C25519" w:rsidRPr="00F22B5C">
        <w:rPr>
          <w:rFonts w:ascii="Times New Roman" w:hAnsi="Times New Roman" w:cs="Times New Roman"/>
          <w:sz w:val="28"/>
          <w:szCs w:val="28"/>
        </w:rPr>
        <w:t>тематизацию</w:t>
      </w:r>
      <w:proofErr w:type="spellEnd"/>
      <w:r w:rsidR="00C25519" w:rsidRPr="00F22B5C">
        <w:rPr>
          <w:rFonts w:ascii="Times New Roman" w:hAnsi="Times New Roman" w:cs="Times New Roman"/>
          <w:sz w:val="28"/>
          <w:szCs w:val="28"/>
        </w:rPr>
        <w:t xml:space="preserve"> и</w:t>
      </w:r>
      <w:r w:rsidR="006F3FD3" w:rsidRPr="00F22B5C">
        <w:rPr>
          <w:rFonts w:ascii="Times New Roman" w:hAnsi="Times New Roman" w:cs="Times New Roman"/>
          <w:sz w:val="28"/>
          <w:szCs w:val="28"/>
        </w:rPr>
        <w:t xml:space="preserve"> содержание текстов с менталитетом и стилем жизни различных социальных общностей (этнических, конфессиональных, лингвистических и др.), </w:t>
      </w:r>
      <w:proofErr w:type="spellStart"/>
      <w:r w:rsidR="006F3FD3" w:rsidRPr="00F22B5C"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 w:rsidR="006F3FD3" w:rsidRPr="00F22B5C">
        <w:rPr>
          <w:rFonts w:ascii="Times New Roman" w:hAnsi="Times New Roman" w:cs="Times New Roman"/>
          <w:sz w:val="28"/>
          <w:szCs w:val="28"/>
        </w:rPr>
        <w:t xml:space="preserve"> группы интересов в пространстве политических смыслов</w:t>
      </w:r>
      <w:r w:rsidR="00FF4137" w:rsidRPr="00F22B5C">
        <w:rPr>
          <w:rFonts w:ascii="Times New Roman" w:hAnsi="Times New Roman" w:cs="Times New Roman"/>
          <w:sz w:val="28"/>
          <w:szCs w:val="28"/>
        </w:rPr>
        <w:t xml:space="preserve">. Лингвистические механизмы доминирования </w:t>
      </w:r>
      <w:proofErr w:type="spellStart"/>
      <w:r w:rsidR="00FF4137" w:rsidRPr="00F22B5C">
        <w:rPr>
          <w:rFonts w:ascii="Times New Roman" w:hAnsi="Times New Roman" w:cs="Times New Roman"/>
          <w:sz w:val="28"/>
          <w:szCs w:val="28"/>
        </w:rPr>
        <w:t>акторам</w:t>
      </w:r>
      <w:proofErr w:type="spellEnd"/>
      <w:r w:rsidR="00FF4137" w:rsidRPr="00F22B5C">
        <w:rPr>
          <w:rFonts w:ascii="Times New Roman" w:hAnsi="Times New Roman" w:cs="Times New Roman"/>
          <w:sz w:val="28"/>
          <w:szCs w:val="28"/>
        </w:rPr>
        <w:t xml:space="preserve"> политического влияния и лидерам общественного мнения становятся доступными</w:t>
      </w:r>
      <w:r w:rsidR="0020214F" w:rsidRPr="00F22B5C">
        <w:rPr>
          <w:rFonts w:ascii="Times New Roman" w:hAnsi="Times New Roman" w:cs="Times New Roman"/>
          <w:sz w:val="28"/>
          <w:szCs w:val="28"/>
        </w:rPr>
        <w:t xml:space="preserve"> благодаря их способностям к коммуникации и </w:t>
      </w:r>
      <w:proofErr w:type="spellStart"/>
      <w:r w:rsidR="0020214F" w:rsidRPr="00F22B5C">
        <w:rPr>
          <w:rFonts w:ascii="Times New Roman" w:hAnsi="Times New Roman" w:cs="Times New Roman"/>
          <w:sz w:val="28"/>
          <w:szCs w:val="28"/>
        </w:rPr>
        <w:t>персуазивности</w:t>
      </w:r>
      <w:proofErr w:type="spellEnd"/>
      <w:r w:rsidR="0020214F" w:rsidRPr="00F22B5C">
        <w:rPr>
          <w:rFonts w:ascii="Times New Roman" w:hAnsi="Times New Roman" w:cs="Times New Roman"/>
          <w:sz w:val="28"/>
          <w:szCs w:val="28"/>
        </w:rPr>
        <w:t xml:space="preserve"> политических текстов. А это, в свою </w:t>
      </w:r>
      <w:r w:rsidR="0020214F" w:rsidRPr="00F22B5C">
        <w:rPr>
          <w:rFonts w:ascii="Times New Roman" w:hAnsi="Times New Roman" w:cs="Times New Roman"/>
          <w:sz w:val="28"/>
          <w:szCs w:val="28"/>
        </w:rPr>
        <w:lastRenderedPageBreak/>
        <w:t>очередь, может быть специальным предметом исследования</w:t>
      </w:r>
      <w:r w:rsidR="00516B36" w:rsidRPr="00F22B5C">
        <w:rPr>
          <w:rFonts w:ascii="Times New Roman" w:hAnsi="Times New Roman" w:cs="Times New Roman"/>
          <w:sz w:val="28"/>
          <w:szCs w:val="28"/>
        </w:rPr>
        <w:t xml:space="preserve">. В процессе борьбы за доминирование в конфликтном политическом дискурсе ярко обозначаются линии конфронтационного позиционирования и группируются так называемые «дискриминируемые» политические субъекты в лице несистемных оппозиционных движений и </w:t>
      </w:r>
      <w:proofErr w:type="gramStart"/>
      <w:r w:rsidR="00516B36" w:rsidRPr="00F22B5C">
        <w:rPr>
          <w:rFonts w:ascii="Times New Roman" w:hAnsi="Times New Roman" w:cs="Times New Roman"/>
          <w:sz w:val="28"/>
          <w:szCs w:val="28"/>
        </w:rPr>
        <w:t>партий</w:t>
      </w:r>
      <w:proofErr w:type="gramEnd"/>
      <w:r w:rsidR="00516B36" w:rsidRPr="00F22B5C">
        <w:rPr>
          <w:rFonts w:ascii="Times New Roman" w:hAnsi="Times New Roman" w:cs="Times New Roman"/>
          <w:sz w:val="28"/>
          <w:szCs w:val="28"/>
        </w:rPr>
        <w:t xml:space="preserve"> которые активизируют свой протестный дискурс против лояльных к власти групп. Эта внутренняя расстановка сил внимательным образом изучается конкурентами в поле мировой политики и политический дискурс приобретает характер сложносоставного, многоуровневого </w:t>
      </w:r>
      <w:r w:rsidR="00252325" w:rsidRPr="00F22B5C">
        <w:rPr>
          <w:rFonts w:ascii="Times New Roman" w:hAnsi="Times New Roman" w:cs="Times New Roman"/>
          <w:sz w:val="28"/>
          <w:szCs w:val="28"/>
        </w:rPr>
        <w:t>конфликтного взаимодействия в медиа-пространстве.</w:t>
      </w:r>
      <w:r w:rsidR="00377219" w:rsidRPr="00F22B5C">
        <w:rPr>
          <w:rFonts w:ascii="Times New Roman" w:hAnsi="Times New Roman" w:cs="Times New Roman"/>
          <w:sz w:val="28"/>
          <w:szCs w:val="28"/>
        </w:rPr>
        <w:t xml:space="preserve"> Таким образом, заявившая о себе еще в 60-70-е годы прошлого века критическая лингвистика как </w:t>
      </w:r>
      <w:proofErr w:type="spellStart"/>
      <w:r w:rsidR="00377219" w:rsidRPr="00F22B5C">
        <w:rPr>
          <w:rFonts w:ascii="Times New Roman" w:hAnsi="Times New Roman" w:cs="Times New Roman"/>
          <w:sz w:val="28"/>
          <w:szCs w:val="28"/>
        </w:rPr>
        <w:t>субдисциплина</w:t>
      </w:r>
      <w:proofErr w:type="spellEnd"/>
      <w:r w:rsidR="00377219" w:rsidRPr="00F22B5C">
        <w:rPr>
          <w:rFonts w:ascii="Times New Roman" w:hAnsi="Times New Roman" w:cs="Times New Roman"/>
          <w:sz w:val="28"/>
          <w:szCs w:val="28"/>
        </w:rPr>
        <w:t xml:space="preserve"> гуманитарного знания</w:t>
      </w:r>
      <w:r w:rsidR="00285D61" w:rsidRPr="00F22B5C">
        <w:rPr>
          <w:rFonts w:ascii="Times New Roman" w:hAnsi="Times New Roman" w:cs="Times New Roman"/>
          <w:sz w:val="28"/>
          <w:szCs w:val="28"/>
        </w:rPr>
        <w:t>,</w:t>
      </w:r>
      <w:r w:rsidR="00377219" w:rsidRPr="00F22B5C">
        <w:rPr>
          <w:rFonts w:ascii="Times New Roman" w:hAnsi="Times New Roman" w:cs="Times New Roman"/>
          <w:sz w:val="28"/>
          <w:szCs w:val="28"/>
        </w:rPr>
        <w:t xml:space="preserve"> в рамках политических наук может быть востребована как </w:t>
      </w:r>
      <w:r w:rsidR="00381EEF" w:rsidRPr="00F22B5C">
        <w:rPr>
          <w:rFonts w:ascii="Times New Roman" w:hAnsi="Times New Roman" w:cs="Times New Roman"/>
          <w:sz w:val="28"/>
          <w:szCs w:val="28"/>
        </w:rPr>
        <w:t>лингвистический анализ политического дискурса</w:t>
      </w:r>
      <w:r w:rsidR="00285D61" w:rsidRPr="00F22B5C">
        <w:rPr>
          <w:rFonts w:ascii="Times New Roman" w:hAnsi="Times New Roman" w:cs="Times New Roman"/>
          <w:sz w:val="28"/>
          <w:szCs w:val="28"/>
        </w:rPr>
        <w:t xml:space="preserve">, в том числе и в контексте изучения теории мировой политики и международных отношений. </w:t>
      </w:r>
      <w:r w:rsidR="00527499" w:rsidRPr="00F22B5C">
        <w:rPr>
          <w:rFonts w:ascii="Times New Roman" w:hAnsi="Times New Roman" w:cs="Times New Roman"/>
          <w:sz w:val="28"/>
          <w:szCs w:val="28"/>
        </w:rPr>
        <w:t>Усиление значимости языковых форм политического общения в информационном обществе объясняет необходимость разработки методов конструктивного взаимопонимания в условиях ограничений.</w:t>
      </w:r>
    </w:p>
    <w:p w:rsidR="00E5446C" w:rsidRPr="00F22B5C" w:rsidRDefault="00516B36" w:rsidP="00F22B5C">
      <w:pPr>
        <w:tabs>
          <w:tab w:val="left" w:pos="77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B5C">
        <w:rPr>
          <w:rFonts w:ascii="Times New Roman" w:hAnsi="Times New Roman" w:cs="Times New Roman"/>
          <w:sz w:val="28"/>
          <w:szCs w:val="28"/>
        </w:rPr>
        <w:tab/>
      </w:r>
    </w:p>
    <w:sectPr w:rsidR="00E5446C" w:rsidRPr="00F22B5C" w:rsidSect="0018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8F6"/>
    <w:rsid w:val="000C05E7"/>
    <w:rsid w:val="00181B5C"/>
    <w:rsid w:val="0020214F"/>
    <w:rsid w:val="00252325"/>
    <w:rsid w:val="00285D61"/>
    <w:rsid w:val="00377219"/>
    <w:rsid w:val="00381EEF"/>
    <w:rsid w:val="0039232A"/>
    <w:rsid w:val="00516B36"/>
    <w:rsid w:val="00527499"/>
    <w:rsid w:val="00554EEA"/>
    <w:rsid w:val="006F3FD3"/>
    <w:rsid w:val="008715A6"/>
    <w:rsid w:val="00B61878"/>
    <w:rsid w:val="00C25519"/>
    <w:rsid w:val="00D308F6"/>
    <w:rsid w:val="00E5446C"/>
    <w:rsid w:val="00F22B5C"/>
    <w:rsid w:val="00F434FC"/>
    <w:rsid w:val="00FF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BCD19-2536-4B98-A055-2844E056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05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WWW</cp:lastModifiedBy>
  <cp:revision>4</cp:revision>
  <dcterms:created xsi:type="dcterms:W3CDTF">2015-10-11T19:44:00Z</dcterms:created>
  <dcterms:modified xsi:type="dcterms:W3CDTF">2015-10-18T20:06:00Z</dcterms:modified>
</cp:coreProperties>
</file>