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8FE74" w14:textId="77777777" w:rsidR="00A520B9" w:rsidRPr="00C31B65" w:rsidRDefault="00C31B65" w:rsidP="00C31B65">
      <w:pPr>
        <w:spacing w:line="360" w:lineRule="auto"/>
        <w:rPr>
          <w:rFonts w:hint="eastAsia"/>
          <w:bCs/>
          <w:sz w:val="28"/>
          <w:szCs w:val="28"/>
        </w:rPr>
      </w:pPr>
      <w:r w:rsidRPr="00C31B65">
        <w:rPr>
          <w:rFonts w:ascii="Times New Roman" w:hAnsi="Times New Roman" w:cs="Times New Roman"/>
          <w:bCs/>
          <w:sz w:val="28"/>
          <w:szCs w:val="28"/>
        </w:rPr>
        <w:t>Ефремова</w:t>
      </w:r>
      <w:r w:rsidRPr="00C31B65">
        <w:rPr>
          <w:rFonts w:hint="eastAsia"/>
          <w:bCs/>
          <w:sz w:val="28"/>
          <w:szCs w:val="28"/>
        </w:rPr>
        <w:t xml:space="preserve"> </w:t>
      </w:r>
      <w:r w:rsidR="0066722C" w:rsidRPr="00C31B65">
        <w:rPr>
          <w:bCs/>
          <w:sz w:val="28"/>
          <w:szCs w:val="28"/>
        </w:rPr>
        <w:t>Ксения Александровна</w:t>
      </w:r>
    </w:p>
    <w:p w14:paraId="1D666609" w14:textId="77777777" w:rsidR="00A520B9" w:rsidRDefault="00C31B65" w:rsidP="00C31B65"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МГИМО </w:t>
      </w:r>
      <w:r w:rsidR="0066722C">
        <w:rPr>
          <w:sz w:val="28"/>
          <w:szCs w:val="28"/>
        </w:rPr>
        <w:t>МИД России, доцент</w:t>
      </w:r>
    </w:p>
    <w:p w14:paraId="7C651C17" w14:textId="77777777" w:rsidR="00A520B9" w:rsidRDefault="0066722C" w:rsidP="00C31B65">
      <w:pPr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кандидат политических наук</w:t>
      </w:r>
    </w:p>
    <w:p w14:paraId="4DF3A0BB" w14:textId="77777777" w:rsidR="00A520B9" w:rsidRDefault="00A520B9">
      <w:pPr>
        <w:spacing w:line="360" w:lineRule="auto"/>
        <w:ind w:left="737"/>
        <w:rPr>
          <w:b/>
          <w:bCs/>
          <w:sz w:val="28"/>
          <w:szCs w:val="28"/>
        </w:rPr>
      </w:pPr>
    </w:p>
    <w:p w14:paraId="166A01E0" w14:textId="77777777" w:rsidR="00C31B65" w:rsidRDefault="00C31B65">
      <w:pPr>
        <w:spacing w:line="360" w:lineRule="auto"/>
        <w:ind w:left="737"/>
        <w:rPr>
          <w:b/>
          <w:bCs/>
          <w:sz w:val="28"/>
          <w:szCs w:val="28"/>
        </w:rPr>
      </w:pPr>
    </w:p>
    <w:p w14:paraId="7BD69CFA" w14:textId="77777777" w:rsidR="00A520B9" w:rsidRPr="00C31B65" w:rsidRDefault="0066722C" w:rsidP="00C31B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Формат БРИКС</w:t>
      </w:r>
      <w:r w:rsidR="00C31B65">
        <w:rPr>
          <w:b/>
          <w:bCs/>
          <w:sz w:val="28"/>
          <w:szCs w:val="28"/>
        </w:rPr>
        <w:t>: ответ на вызовы глобализации?</w:t>
      </w:r>
    </w:p>
    <w:p w14:paraId="73512245" w14:textId="77777777" w:rsidR="00A520B9" w:rsidRDefault="0066722C">
      <w:pPr>
        <w:widowControl/>
        <w:suppressAutoHyphens w:val="0"/>
        <w:spacing w:line="360" w:lineRule="auto"/>
        <w:ind w:firstLine="737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 конце </w:t>
      </w:r>
      <w:r>
        <w:rPr>
          <w:sz w:val="28"/>
          <w:szCs w:val="28"/>
          <w:lang w:val="en-US"/>
        </w:rPr>
        <w:t>XX </w:t>
      </w:r>
      <w:r>
        <w:rPr>
          <w:sz w:val="28"/>
          <w:szCs w:val="28"/>
        </w:rPr>
        <w:t>в. человечество вступило в эпоху глобализации.</w:t>
      </w:r>
      <w:r w:rsidRPr="0066722C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Стремительно меняется мир вокруг нас, меняется и политический дискурс. От рассуждений об анархичности международных отношений, долгое время остававшихся краеугольным камнем теории МО, академическое сообщество перешло к рассуждениям о глобальном управлении и сопряжённой с ним проблематике (в частности, в этом направлении ведётся научная работа в МГИМО-Университете). Не обошли своим вниманием аналитики и страны БРИКС (Бразилия, Россия, Индия, Китай, ЮАР), рассматривая их в контексте теорий глобального управления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 Вместе с тем, остаётся открытым вопрос, насколько страны БРИКС могут претендовать на роль в глобальном управлении и претендуют ли они на неё?</w:t>
      </w:r>
    </w:p>
    <w:p w14:paraId="0A9CB039" w14:textId="77777777" w:rsidR="00A520B9" w:rsidRDefault="0066722C">
      <w:pPr>
        <w:widowControl/>
        <w:suppressAutoHyphens w:val="0"/>
        <w:spacing w:line="360" w:lineRule="auto"/>
        <w:ind w:firstLine="737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 этом отношении показательно разделение академического сообщества на два интеллектуальных лагеря </w:t>
      </w:r>
      <w:r>
        <w:rPr>
          <w:rFonts w:eastAsia="Liberation Serif" w:cs="Liberation Serif"/>
          <w:sz w:val="28"/>
          <w:szCs w:val="28"/>
        </w:rPr>
        <w:t>—</w:t>
      </w:r>
      <w:r>
        <w:rPr>
          <w:sz w:val="28"/>
          <w:szCs w:val="28"/>
        </w:rPr>
        <w:t xml:space="preserve"> БРИКС-энтузиастов и БРИКС-скептиков. Первые полагают, что идея БРИКС как предвестника нового миропорядка является «самосбывающимся пророчеством»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, в то время как вторые акцентируют внимание на проблемах и потенциальных рисках данного формата для России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 При этом дискурс вокруг БРИКС давно перешёл из экономической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 в политологическую плоскость.</w:t>
      </w:r>
    </w:p>
    <w:p w14:paraId="382137A0" w14:textId="77777777" w:rsidR="00A520B9" w:rsidRDefault="0066722C">
      <w:pPr>
        <w:widowControl/>
        <w:suppressAutoHyphens w:val="0"/>
        <w:spacing w:line="360" w:lineRule="auto"/>
        <w:ind w:firstLine="737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Анализируя аргументы БРИКС-энтузиастов и БРИКС-скептиков, можно прийти к выводу, что страны «пятёрки» на данном этапе не претендуют на глобально значимую роль, предпочитая использовать многосторонний формат для того, чтобы добиться экономических уступок от развитых стран и повысить свой престиж на международной арене. Вместе с тем, потенциал формата БРИКС как альтернативного пути «глобализации через регионализацию» гораздо шире, чем кажется на первый взгляд. В теории БРИКС можно рассматривать как модель будущего многополярного мироустройства, где взаимодействие между полюсами осуществляется не на основе взаимных сдержек и противовесов, а на основе взаимных интересов и поиска взаимоприемлемых решений.</w:t>
      </w:r>
    </w:p>
    <w:sectPr w:rsidR="00A520B9" w:rsidSect="00A520B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B929F" w14:textId="77777777" w:rsidR="00A520B9" w:rsidRDefault="00A520B9" w:rsidP="00A520B9">
      <w:pPr>
        <w:rPr>
          <w:rFonts w:hint="eastAsia"/>
        </w:rPr>
      </w:pPr>
      <w:r>
        <w:separator/>
      </w:r>
    </w:p>
  </w:endnote>
  <w:endnote w:type="continuationSeparator" w:id="0">
    <w:p w14:paraId="48C16BF1" w14:textId="77777777" w:rsidR="00A520B9" w:rsidRDefault="00A520B9" w:rsidP="00A520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FC273" w14:textId="77777777" w:rsidR="00A520B9" w:rsidRDefault="0066722C">
      <w:pPr>
        <w:rPr>
          <w:rFonts w:hint="eastAsia"/>
        </w:rPr>
      </w:pPr>
      <w:r>
        <w:separator/>
      </w:r>
    </w:p>
  </w:footnote>
  <w:footnote w:type="continuationSeparator" w:id="0">
    <w:p w14:paraId="3F345424" w14:textId="77777777" w:rsidR="00A520B9" w:rsidRDefault="0066722C">
      <w:pPr>
        <w:rPr>
          <w:rFonts w:hint="eastAsia"/>
        </w:rPr>
      </w:pPr>
      <w:r>
        <w:continuationSeparator/>
      </w:r>
    </w:p>
  </w:footnote>
  <w:footnote w:id="1">
    <w:p w14:paraId="7C5354CF" w14:textId="77777777" w:rsidR="00A520B9" w:rsidRDefault="0066722C">
      <w:pPr>
        <w:pStyle w:val="af"/>
        <w:suppressAutoHyphens w:val="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footnoteRef/>
      </w:r>
      <w:r>
        <w:rPr>
          <w:sz w:val="24"/>
          <w:szCs w:val="24"/>
        </w:rPr>
        <w:tab/>
        <w:t>См. Колдунова Е.В. Роль стран БРИКС в глобальном управлении / Е.В. Колдунова // Сравнительная политика. М., 2014. №1. С. 60-64.</w:t>
      </w:r>
    </w:p>
  </w:footnote>
  <w:footnote w:id="2">
    <w:p w14:paraId="23E978EC" w14:textId="77777777" w:rsidR="00A520B9" w:rsidRDefault="0066722C">
      <w:pPr>
        <w:pStyle w:val="af"/>
        <w:suppressAutoHyphens w:val="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footnoteRef/>
      </w:r>
      <w:r>
        <w:rPr>
          <w:sz w:val="24"/>
          <w:szCs w:val="24"/>
        </w:rPr>
        <w:tab/>
        <w:t>См., например: Толорая Г.Д. БРИКС: шанс изменить миропорядок? / Г.Д. Толорая // Мир перемен. М., 2011. №3. С. 136-152.</w:t>
      </w:r>
    </w:p>
  </w:footnote>
  <w:footnote w:id="3">
    <w:p w14:paraId="4ED0AE28" w14:textId="77777777" w:rsidR="00A520B9" w:rsidRDefault="0066722C">
      <w:pPr>
        <w:pStyle w:val="af"/>
        <w:suppressAutoHyphens w:val="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footnoteRef/>
      </w:r>
      <w:r>
        <w:rPr>
          <w:sz w:val="24"/>
          <w:szCs w:val="24"/>
        </w:rPr>
        <w:tab/>
        <w:t>См., например: Косолапов Н.А. Россия и БРИК: вызовы глобальной маргинальности / Н.А. Косолапов // БРИК – политическая реальность посткризисного мира? Новые возможности для России. Аналитические доклады Института международных исследований МГИМО (У) МИД России. Выпуск 1(24). Декабрь 2010. С. 53-59.</w:t>
      </w:r>
    </w:p>
  </w:footnote>
  <w:footnote w:id="4">
    <w:p w14:paraId="36B605C1" w14:textId="77777777" w:rsidR="00A520B9" w:rsidRDefault="0066722C">
      <w:pPr>
        <w:pStyle w:val="af"/>
        <w:suppressAutoHyphens w:val="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footnoteRef/>
      </w:r>
      <w:r>
        <w:rPr>
          <w:sz w:val="24"/>
          <w:szCs w:val="24"/>
        </w:rPr>
        <w:tab/>
        <w:t xml:space="preserve">Изначально термин БРИК был предложен в 2001 г. </w:t>
      </w:r>
      <w:r>
        <w:rPr>
          <w:sz w:val="24"/>
          <w:szCs w:val="24"/>
        </w:rPr>
        <w:t>экспертом корпорации Голдман Сакс (</w:t>
      </w:r>
      <w:r>
        <w:rPr>
          <w:sz w:val="24"/>
          <w:szCs w:val="24"/>
          <w:lang w:val="en-US"/>
        </w:rPr>
        <w:t>Goldman</w:t>
      </w:r>
      <w:r w:rsidRPr="006672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Sachs</w:t>
      </w:r>
      <w:r>
        <w:rPr>
          <w:sz w:val="24"/>
          <w:szCs w:val="24"/>
        </w:rPr>
        <w:t>) Джимом О’Нилом для обозначения четырёх крупных развивающихся экономик, благоприятных в инвестиционном плане. Политическое значение данный концепт приобрёл в сентябре 2006 г., когда состоялась первая встреча министров иностранных дел Бразилии, России, Индии и Китая в четырёхстороннем формате. С 2011 г. к форуму БРИК присоединилась ЮАР.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5F7B"/>
    <w:multiLevelType w:val="multilevel"/>
    <w:tmpl w:val="CBFE600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0B9"/>
    <w:rsid w:val="0066722C"/>
    <w:rsid w:val="00A520B9"/>
    <w:rsid w:val="00C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FAB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B9"/>
    <w:pPr>
      <w:widowControl w:val="0"/>
      <w:suppressAutoHyphens/>
    </w:pPr>
  </w:style>
  <w:style w:type="paragraph" w:styleId="1">
    <w:name w:val="heading 1"/>
    <w:basedOn w:val="a0"/>
    <w:next w:val="a1"/>
    <w:rsid w:val="00A520B9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A520B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A520B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сноски"/>
    <w:qFormat/>
    <w:rsid w:val="00A520B9"/>
  </w:style>
  <w:style w:type="character" w:customStyle="1" w:styleId="a6">
    <w:name w:val="Привязка сноски"/>
    <w:rsid w:val="00A520B9"/>
    <w:rPr>
      <w:vertAlign w:val="superscript"/>
    </w:rPr>
  </w:style>
  <w:style w:type="character" w:customStyle="1" w:styleId="a7">
    <w:name w:val="Привязка концевой сноски"/>
    <w:rsid w:val="00A520B9"/>
    <w:rPr>
      <w:vertAlign w:val="superscript"/>
    </w:rPr>
  </w:style>
  <w:style w:type="character" w:customStyle="1" w:styleId="a8">
    <w:name w:val="Символы концевой сноски"/>
    <w:qFormat/>
    <w:rsid w:val="00A520B9"/>
  </w:style>
  <w:style w:type="paragraph" w:customStyle="1" w:styleId="a0">
    <w:name w:val="Заголовок"/>
    <w:basedOn w:val="a"/>
    <w:next w:val="a1"/>
    <w:qFormat/>
    <w:rsid w:val="00A520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A520B9"/>
    <w:pPr>
      <w:spacing w:after="140" w:line="288" w:lineRule="auto"/>
    </w:pPr>
  </w:style>
  <w:style w:type="paragraph" w:styleId="a9">
    <w:name w:val="List"/>
    <w:basedOn w:val="a1"/>
    <w:rsid w:val="00A520B9"/>
  </w:style>
  <w:style w:type="paragraph" w:styleId="aa">
    <w:name w:val="Title"/>
    <w:basedOn w:val="a"/>
    <w:rsid w:val="00A520B9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A520B9"/>
    <w:pPr>
      <w:suppressLineNumbers/>
    </w:pPr>
  </w:style>
  <w:style w:type="paragraph" w:customStyle="1" w:styleId="ac">
    <w:name w:val="Блочная цитата"/>
    <w:basedOn w:val="a"/>
    <w:qFormat/>
    <w:rsid w:val="00A520B9"/>
    <w:pPr>
      <w:spacing w:after="283"/>
      <w:ind w:left="567" w:right="567"/>
    </w:pPr>
  </w:style>
  <w:style w:type="paragraph" w:customStyle="1" w:styleId="ad">
    <w:name w:val="Заглавие"/>
    <w:basedOn w:val="a0"/>
    <w:next w:val="a1"/>
    <w:rsid w:val="00A520B9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next w:val="a1"/>
    <w:rsid w:val="00A520B9"/>
    <w:pPr>
      <w:spacing w:before="60"/>
      <w:jc w:val="center"/>
    </w:pPr>
    <w:rPr>
      <w:sz w:val="36"/>
      <w:szCs w:val="36"/>
    </w:rPr>
  </w:style>
  <w:style w:type="paragraph" w:customStyle="1" w:styleId="af">
    <w:name w:val="Сноска"/>
    <w:basedOn w:val="a"/>
    <w:rsid w:val="00A520B9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1705</Characters>
  <Application>Microsoft Macintosh Word</Application>
  <DocSecurity>0</DocSecurity>
  <Lines>14</Lines>
  <Paragraphs>3</Paragraphs>
  <ScaleCrop>false</ScaleCrop>
  <Company>MGIMO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3</cp:revision>
  <cp:lastPrinted>2015-09-23T06:23:00Z</cp:lastPrinted>
  <dcterms:created xsi:type="dcterms:W3CDTF">2015-09-23T06:24:00Z</dcterms:created>
  <dcterms:modified xsi:type="dcterms:W3CDTF">2015-10-20T17:29:00Z</dcterms:modified>
  <dc:language>ru-RU</dc:language>
</cp:coreProperties>
</file>