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B133B" w14:textId="77777777" w:rsidR="00CD28C2" w:rsidRDefault="00EF4BB3" w:rsidP="00CD28C2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  <w:t>Ковалева Дарья</w:t>
      </w:r>
      <w:r w:rsidR="00DA1FEA"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  <w:t xml:space="preserve"> Юрьевна</w:t>
      </w:r>
    </w:p>
    <w:p w14:paraId="1CDD9534" w14:textId="77777777" w:rsidR="009F007C" w:rsidRDefault="00DA1FEA" w:rsidP="00CD28C2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  <w:t xml:space="preserve">Московский государственный университет </w:t>
      </w:r>
    </w:p>
    <w:p w14:paraId="7BB1AC67" w14:textId="77777777" w:rsidR="00DA1FEA" w:rsidRDefault="00DA1FEA" w:rsidP="00CD28C2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  <w:t>им. М.В. Ломоносова</w:t>
      </w:r>
    </w:p>
    <w:p w14:paraId="6A2FD451" w14:textId="77777777" w:rsidR="00DA1FEA" w:rsidRDefault="0009619D" w:rsidP="00CD28C2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  <w:t>Аспирант кафедр</w:t>
      </w:r>
      <w:r w:rsidR="009F007C"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  <w:t>ы</w:t>
      </w:r>
      <w:r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  <w:t xml:space="preserve"> Новой и новейшей истории</w:t>
      </w:r>
    </w:p>
    <w:p w14:paraId="47F10CA7" w14:textId="77777777" w:rsidR="0009619D" w:rsidRDefault="0009619D" w:rsidP="00CD28C2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</w:pPr>
    </w:p>
    <w:p w14:paraId="057F4BB9" w14:textId="77777777" w:rsidR="00971F03" w:rsidRPr="00CD28C2" w:rsidRDefault="00971F03" w:rsidP="00CD28C2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</w:pPr>
    </w:p>
    <w:p w14:paraId="7F889EA4" w14:textId="77777777" w:rsidR="00A73265" w:rsidRDefault="00CD28C2" w:rsidP="00CD28C2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222222"/>
          <w:sz w:val="28"/>
          <w:szCs w:val="19"/>
          <w:shd w:val="clear" w:color="auto" w:fill="FFFFFF"/>
        </w:rPr>
      </w:pPr>
      <w:r w:rsidRPr="00A73265">
        <w:rPr>
          <w:rFonts w:ascii="Times New Roman" w:hAnsi="Times New Roman" w:cs="Times New Roman"/>
          <w:b/>
          <w:color w:val="222222"/>
          <w:sz w:val="28"/>
          <w:szCs w:val="19"/>
          <w:shd w:val="clear" w:color="auto" w:fill="FFFFFF"/>
        </w:rPr>
        <w:t>БЕЛЬГИЙСКИЙ НЕЙТРАЛИТЕТ</w:t>
      </w:r>
      <w:r>
        <w:rPr>
          <w:rFonts w:ascii="Times New Roman" w:hAnsi="Times New Roman" w:cs="Times New Roman"/>
          <w:b/>
          <w:color w:val="222222"/>
          <w:sz w:val="28"/>
          <w:szCs w:val="19"/>
          <w:shd w:val="clear" w:color="auto" w:fill="FFFFFF"/>
        </w:rPr>
        <w:t xml:space="preserve"> </w:t>
      </w:r>
      <w:r w:rsidRPr="00A73265">
        <w:rPr>
          <w:rFonts w:ascii="Times New Roman" w:hAnsi="Times New Roman" w:cs="Times New Roman"/>
          <w:b/>
          <w:color w:val="222222"/>
          <w:sz w:val="28"/>
          <w:szCs w:val="19"/>
          <w:shd w:val="clear" w:color="auto" w:fill="FFFFFF"/>
        </w:rPr>
        <w:t>КАК ФАКТОР СТАБИЛЬНОСТИ ВЕНСКОЙ СИСТЕМЫ</w:t>
      </w:r>
    </w:p>
    <w:p w14:paraId="373B00C0" w14:textId="77777777" w:rsidR="00674D88" w:rsidRDefault="00674D88" w:rsidP="00CD28C2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222222"/>
          <w:sz w:val="28"/>
          <w:szCs w:val="19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19"/>
          <w:shd w:val="clear" w:color="auto" w:fill="FFFFFF"/>
        </w:rPr>
        <w:t>ТЕЗИСЫ</w:t>
      </w:r>
    </w:p>
    <w:bookmarkEnd w:id="0"/>
    <w:p w14:paraId="6D98934C" w14:textId="77777777" w:rsidR="00CD28C2" w:rsidRDefault="00CD28C2" w:rsidP="00E1480A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1157CABD" w14:textId="77777777" w:rsidR="00111206" w:rsidRDefault="00E1480A" w:rsidP="00E1480A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12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Революция 1830 г. в Бельгии </w:t>
      </w:r>
      <w:r w:rsidR="00111206" w:rsidRPr="001112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поставила под угрозу</w:t>
      </w:r>
      <w:r w:rsidRPr="001112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Венский миропорядок, уничтожив Соединенное Королевство Нидерландов</w:t>
      </w:r>
      <w:r w:rsidR="009F00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9F007C" w:rsidRPr="001112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</w:t>
      </w:r>
      <w:r w:rsidRPr="001112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задумке </w:t>
      </w:r>
      <w:r w:rsidR="004455F0" w:rsidRPr="004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дипломатов – создателей Венской системы</w:t>
      </w:r>
      <w:r w:rsidRPr="001112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оно образовывало буфер против Франции. Великие держав</w:t>
      </w:r>
      <w:r w:rsidR="009C38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1112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нашли, что единственный возможный способ «вписать» независимую Бельгию в Венскую систему – это придать ей статус нейтрального государства. </w:t>
      </w:r>
      <w:r w:rsidR="00111206" w:rsidRPr="001112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Усиленная таким образом, Бельгия заняла в системе место, прежде отданное Соединенному королевству.</w:t>
      </w:r>
    </w:p>
    <w:p w14:paraId="70097F83" w14:textId="77777777" w:rsidR="00E1480A" w:rsidRPr="00111206" w:rsidRDefault="00E1480A" w:rsidP="00E1480A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2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Буферная функция нейтралитета в</w:t>
      </w:r>
      <w:r w:rsidR="00D73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первые проявила себя в 1848 г.</w:t>
      </w:r>
      <w:r w:rsidRPr="001112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во время французской революции. </w:t>
      </w:r>
      <w:r w:rsidRPr="00111206">
        <w:rPr>
          <w:rFonts w:ascii="Times New Roman" w:hAnsi="Times New Roman" w:cs="Times New Roman"/>
          <w:color w:val="000000"/>
          <w:sz w:val="28"/>
          <w:szCs w:val="28"/>
        </w:rPr>
        <w:t xml:space="preserve">Заявка Парижа на пересмотр основополагающих постановлений Венской системы поставила перед Бельгией вопрос о сохранении собственного нейтралитета, </w:t>
      </w:r>
      <w:r w:rsidRPr="004455F0">
        <w:rPr>
          <w:rFonts w:ascii="Times New Roman" w:hAnsi="Times New Roman" w:cs="Times New Roman"/>
          <w:sz w:val="28"/>
          <w:szCs w:val="28"/>
        </w:rPr>
        <w:t xml:space="preserve">как существенного компонента этой системы. </w:t>
      </w:r>
      <w:r w:rsidR="00D73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позволив</w:t>
      </w:r>
      <w:r w:rsidRPr="00111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рево</w:t>
      </w:r>
      <w:r w:rsidR="00D73075">
        <w:rPr>
          <w:rFonts w:ascii="Times New Roman" w:hAnsi="Times New Roman" w:cs="Times New Roman"/>
          <w:color w:val="000000" w:themeColor="text1"/>
          <w:sz w:val="28"/>
          <w:szCs w:val="28"/>
        </w:rPr>
        <w:t>люции перейти через свои границы, м</w:t>
      </w:r>
      <w:r w:rsidR="009738BC">
        <w:rPr>
          <w:rFonts w:ascii="Times New Roman" w:hAnsi="Times New Roman" w:cs="Times New Roman"/>
          <w:color w:val="000000" w:themeColor="text1"/>
          <w:sz w:val="28"/>
          <w:szCs w:val="28"/>
        </w:rPr>
        <w:t>олодое государство доказало, что, усиленное</w:t>
      </w:r>
      <w:r w:rsidRPr="00111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гарантий и нейтралитета, может </w:t>
      </w:r>
      <w:r w:rsidR="00753CC1">
        <w:rPr>
          <w:rFonts w:ascii="Times New Roman" w:hAnsi="Times New Roman" w:cs="Times New Roman"/>
          <w:color w:val="000000" w:themeColor="text1"/>
          <w:sz w:val="28"/>
          <w:szCs w:val="28"/>
        </w:rPr>
        <w:t>служить</w:t>
      </w:r>
      <w:r w:rsidRPr="00111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буфер</w:t>
      </w:r>
      <w:r w:rsidR="00753CC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111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Франции даже в кризисное время.</w:t>
      </w:r>
      <w:r w:rsidR="00EC6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376DB00A" w14:textId="77777777" w:rsidR="00502736" w:rsidRDefault="00E1480A" w:rsidP="00EC6908">
      <w:pPr>
        <w:spacing w:line="360" w:lineRule="auto"/>
        <w:ind w:firstLine="567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11120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Переворот </w:t>
      </w:r>
      <w:r w:rsidR="007F2ECA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1851 г.</w:t>
      </w:r>
      <w:r w:rsidR="00EC6908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и </w:t>
      </w:r>
      <w:r w:rsidRPr="0011120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превращение французской Республики в Империю, заставил</w:t>
      </w:r>
      <w:r w:rsidR="00D73075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и</w:t>
      </w:r>
      <w:r w:rsidRPr="0011120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бельгийское общество задуматься</w:t>
      </w:r>
      <w:r w:rsidR="00334A15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:</w:t>
      </w:r>
      <w:r w:rsidRPr="0011120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а не разделяет ли племянник мечты своего дяди?</w:t>
      </w:r>
      <w:r w:rsidR="007F2ECA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="00EC6908" w:rsidRPr="0011120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Большинство европейских политиков считали, что самопровозглашенный </w:t>
      </w:r>
      <w:r w:rsidR="00334A15" w:rsidRPr="0011120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император </w:t>
      </w:r>
      <w:r w:rsidR="00EC6908" w:rsidRPr="0011120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будет стремиться присоединить земли, завоеванные французами </w:t>
      </w:r>
      <w:r w:rsidR="00EE4F5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в</w:t>
      </w:r>
      <w:r w:rsidR="00EC6908" w:rsidRPr="0011120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1795-1812</w:t>
      </w:r>
      <w:r w:rsidR="0050273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гг</w:t>
      </w:r>
      <w:r w:rsidR="00EC6908" w:rsidRPr="0011120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. В Бельгии ему приписывали те же </w:t>
      </w:r>
      <w:r w:rsidR="00EC6908" w:rsidRPr="0011120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lastRenderedPageBreak/>
        <w:t>амбиции и боялись аннексии</w:t>
      </w:r>
      <w:r w:rsidR="00EC6908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. </w:t>
      </w:r>
      <w:r w:rsidR="007F2ECA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На протяжении 50-60-х гг. </w:t>
      </w:r>
      <w:r w:rsidR="007F2ECA"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val="en-US"/>
        </w:rPr>
        <w:t>XIX</w:t>
      </w:r>
      <w:r w:rsidR="007F2ECA" w:rsidRPr="007F2ECA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="007F2ECA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в. Франция действительно несколько раз попыталась вовлечь Бельгию в орбиту своего влияния. </w:t>
      </w:r>
      <w:r w:rsidR="00502736">
        <w:rPr>
          <w:rFonts w:ascii="Times New Roman" w:hAnsi="Times New Roman" w:cs="Times New Roman"/>
          <w:sz w:val="28"/>
          <w:szCs w:val="28"/>
        </w:rPr>
        <w:t xml:space="preserve">А в 1870 г., когда был опубликован проект франко-прусского соглашения о помощи в аннексии Бельгии, агрессивные планы Наполеона </w:t>
      </w:r>
      <w:r w:rsidR="0050273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02736">
        <w:rPr>
          <w:rFonts w:ascii="Times New Roman" w:hAnsi="Times New Roman" w:cs="Times New Roman"/>
          <w:sz w:val="28"/>
          <w:szCs w:val="28"/>
        </w:rPr>
        <w:t xml:space="preserve"> стали очевидны.</w:t>
      </w:r>
    </w:p>
    <w:p w14:paraId="06073565" w14:textId="77777777" w:rsidR="00502736" w:rsidRDefault="00502736" w:rsidP="00502736">
      <w:pPr>
        <w:spacing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протяжении всего этого времени с</w:t>
      </w:r>
      <w:r w:rsidR="007F2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охранить</w:t>
      </w:r>
      <w:r w:rsidR="003271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нейтралитет Бельгии уда</w:t>
      </w:r>
      <w:r w:rsidR="00EC69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лось</w:t>
      </w:r>
      <w:r w:rsidR="003271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благодаря твердой позиции правительства, не поддававшегося ни на провокации Наполеона </w:t>
      </w:r>
      <w:r w:rsidR="00327126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III</w:t>
      </w:r>
      <w:r w:rsidR="003271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ни на уговоры Парижа </w:t>
      </w:r>
      <w:r w:rsidR="007F2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заключить</w:t>
      </w:r>
      <w:r w:rsidR="003271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экономический союз. Заинтересованность Англии в том, чтобы Бельгия оставалась нейтральной и независимой, также являлась важнейшей гарантией безопасности </w:t>
      </w:r>
      <w:r w:rsidR="007F2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Бельгии</w:t>
      </w:r>
      <w:r w:rsidR="003271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EC69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Одновременно, бельгийское правительство с середины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XIX</w:t>
      </w:r>
      <w:r w:rsidRPr="00285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столетия предпринимает попытки «вооружить» нейтралитет и разрабатывает военную реформу, направленную на увеличение армии и укрепление крепостей на франко-бельгийской границе. </w:t>
      </w:r>
      <w:r>
        <w:rPr>
          <w:rFonts w:ascii="Times New Roman" w:eastAsia="TimesNewRomanPSMT" w:hAnsi="Times New Roman" w:cs="Times New Roman"/>
          <w:sz w:val="28"/>
          <w:szCs w:val="28"/>
        </w:rPr>
        <w:t>Все эти меры помогли остаться Бельгии в стороне и от франко-прусского конфликта.</w:t>
      </w:r>
    </w:p>
    <w:p w14:paraId="5D981B49" w14:textId="77777777" w:rsidR="00E1480A" w:rsidRDefault="00E1480A" w:rsidP="00E1480A">
      <w:pPr>
        <w:tabs>
          <w:tab w:val="right" w:leader="dot" w:pos="9638"/>
        </w:tabs>
        <w:spacing w:line="36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11206">
        <w:rPr>
          <w:rFonts w:ascii="Times New Roman" w:eastAsia="TimesNewRomanPSMT" w:hAnsi="Times New Roman" w:cs="Times New Roman"/>
          <w:color w:val="000000"/>
          <w:sz w:val="28"/>
          <w:szCs w:val="28"/>
        </w:rPr>
        <w:t>Нужно сказать, что реализации экспансионистских намерений Франции в отношении бельгийского нейтралитета непременно привела бы к всеобщему европейскому конфликту, так как в войну оказалась бы вовлечённой Англия. Неготовность держав участвовать в общеевропейском конфликте предопределила тот факт, что и Франция, и Германия не позволили себе нарушить бельгийский нейтралитет во время войны 1870-1871 гг.</w:t>
      </w:r>
    </w:p>
    <w:p w14:paraId="2F5BB72E" w14:textId="77777777" w:rsidR="00465A34" w:rsidRPr="00111206" w:rsidRDefault="00E1480A" w:rsidP="00A73265">
      <w:pPr>
        <w:shd w:val="clear" w:color="auto" w:fill="FFFFFF"/>
        <w:spacing w:line="360" w:lineRule="auto"/>
        <w:ind w:firstLine="567"/>
        <w:jc w:val="both"/>
      </w:pPr>
      <w:r w:rsidRPr="001112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Символично то, что нейтралитет</w:t>
      </w:r>
      <w:r w:rsidR="00A732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Бельгии</w:t>
      </w:r>
      <w:r w:rsidRPr="001112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оказывался эффективен вплоть до 1914 года. Вместе с крахом системы приходит конец почти вековому (84 года, 1830-1914) существованию бельгийского нейтралитета.</w:t>
      </w:r>
      <w:r w:rsidR="00A73265" w:rsidRPr="00111206">
        <w:t xml:space="preserve"> </w:t>
      </w:r>
    </w:p>
    <w:sectPr w:rsidR="00465A34" w:rsidRPr="00111206" w:rsidSect="00A5340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2EDD5" w14:textId="77777777" w:rsidR="0031596F" w:rsidRDefault="0031596F" w:rsidP="00A53401">
      <w:pPr>
        <w:spacing w:line="240" w:lineRule="auto"/>
      </w:pPr>
      <w:r>
        <w:separator/>
      </w:r>
    </w:p>
  </w:endnote>
  <w:endnote w:type="continuationSeparator" w:id="0">
    <w:p w14:paraId="23C9B497" w14:textId="77777777" w:rsidR="0031596F" w:rsidRDefault="0031596F" w:rsidP="00A53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00022FF" w:usb1="C000205B" w:usb2="00000009" w:usb3="00000000" w:csb0="000001D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F3C9F" w14:textId="77777777" w:rsidR="0031596F" w:rsidRDefault="0031596F" w:rsidP="00A53401">
      <w:pPr>
        <w:spacing w:line="240" w:lineRule="auto"/>
      </w:pPr>
      <w:r>
        <w:separator/>
      </w:r>
    </w:p>
  </w:footnote>
  <w:footnote w:type="continuationSeparator" w:id="0">
    <w:p w14:paraId="2A3FCB2D" w14:textId="77777777" w:rsidR="0031596F" w:rsidRDefault="0031596F" w:rsidP="00A534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895425"/>
      <w:docPartObj>
        <w:docPartGallery w:val="Page Numbers (Top of Page)"/>
        <w:docPartUnique/>
      </w:docPartObj>
    </w:sdtPr>
    <w:sdtEndPr/>
    <w:sdtContent>
      <w:p w14:paraId="06F3CC2C" w14:textId="77777777" w:rsidR="00A53401" w:rsidRDefault="00A5340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F03">
          <w:rPr>
            <w:noProof/>
          </w:rPr>
          <w:t>2</w:t>
        </w:r>
        <w:r>
          <w:fldChar w:fldCharType="end"/>
        </w:r>
      </w:p>
    </w:sdtContent>
  </w:sdt>
  <w:p w14:paraId="51EC6A4E" w14:textId="77777777" w:rsidR="00A53401" w:rsidRDefault="00A5340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80A"/>
    <w:rsid w:val="0009619D"/>
    <w:rsid w:val="000A131C"/>
    <w:rsid w:val="00111206"/>
    <w:rsid w:val="00285205"/>
    <w:rsid w:val="0031596F"/>
    <w:rsid w:val="00327126"/>
    <w:rsid w:val="00334A15"/>
    <w:rsid w:val="004455F0"/>
    <w:rsid w:val="00465A34"/>
    <w:rsid w:val="00502736"/>
    <w:rsid w:val="00674D88"/>
    <w:rsid w:val="006945F1"/>
    <w:rsid w:val="00753CC1"/>
    <w:rsid w:val="007F2ECA"/>
    <w:rsid w:val="008F1D91"/>
    <w:rsid w:val="00971F03"/>
    <w:rsid w:val="009738BC"/>
    <w:rsid w:val="009C3868"/>
    <w:rsid w:val="009D143D"/>
    <w:rsid w:val="009D64E3"/>
    <w:rsid w:val="009F007C"/>
    <w:rsid w:val="00A53401"/>
    <w:rsid w:val="00A73265"/>
    <w:rsid w:val="00B46978"/>
    <w:rsid w:val="00C642E1"/>
    <w:rsid w:val="00CD28C2"/>
    <w:rsid w:val="00D23CE3"/>
    <w:rsid w:val="00D73075"/>
    <w:rsid w:val="00DA1FEA"/>
    <w:rsid w:val="00DE1DE6"/>
    <w:rsid w:val="00E1480A"/>
    <w:rsid w:val="00E35105"/>
    <w:rsid w:val="00E67DEE"/>
    <w:rsid w:val="00EC6908"/>
    <w:rsid w:val="00EE4F56"/>
    <w:rsid w:val="00EF4BB3"/>
    <w:rsid w:val="00F00083"/>
    <w:rsid w:val="00F004E3"/>
    <w:rsid w:val="00F02219"/>
    <w:rsid w:val="00FB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981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0008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00083"/>
    <w:pPr>
      <w:spacing w:line="240" w:lineRule="auto"/>
    </w:pPr>
    <w:rPr>
      <w:sz w:val="20"/>
      <w:szCs w:val="20"/>
    </w:rPr>
  </w:style>
  <w:style w:type="character" w:customStyle="1" w:styleId="a5">
    <w:name w:val="Текст комментария Знак"/>
    <w:basedOn w:val="a0"/>
    <w:link w:val="a4"/>
    <w:uiPriority w:val="99"/>
    <w:semiHidden/>
    <w:rsid w:val="00F0008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0008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0008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000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008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5340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3401"/>
  </w:style>
  <w:style w:type="paragraph" w:styleId="ac">
    <w:name w:val="footer"/>
    <w:basedOn w:val="a"/>
    <w:link w:val="ad"/>
    <w:uiPriority w:val="99"/>
    <w:unhideWhenUsed/>
    <w:rsid w:val="00A5340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340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454</Words>
  <Characters>2591</Characters>
  <Application>Microsoft Macintosh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Marina</cp:lastModifiedBy>
  <cp:revision>7</cp:revision>
  <dcterms:created xsi:type="dcterms:W3CDTF">2015-09-27T19:18:00Z</dcterms:created>
  <dcterms:modified xsi:type="dcterms:W3CDTF">2015-10-12T20:42:00Z</dcterms:modified>
</cp:coreProperties>
</file>