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6D" w:rsidRPr="002368AE" w:rsidRDefault="00196A6D" w:rsidP="00196A6D">
      <w:pPr>
        <w:pStyle w:val="2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2368AE">
        <w:rPr>
          <w:rFonts w:ascii="Times New Roman" w:hAnsi="Times New Roman" w:cs="Times New Roman"/>
          <w:color w:val="auto"/>
          <w:sz w:val="24"/>
          <w:szCs w:val="24"/>
        </w:rPr>
        <w:t xml:space="preserve">Королев Александр Сергеевич </w:t>
      </w:r>
    </w:p>
    <w:p w:rsidR="00196A6D" w:rsidRDefault="00196A6D" w:rsidP="00196A6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A6D" w:rsidRDefault="00196A6D" w:rsidP="00196A6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A6D" w:rsidRPr="002368AE" w:rsidRDefault="00196A6D" w:rsidP="00196A6D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8AE">
        <w:rPr>
          <w:rFonts w:ascii="Times New Roman" w:hAnsi="Times New Roman" w:cs="Times New Roman"/>
          <w:b/>
          <w:sz w:val="24"/>
          <w:szCs w:val="24"/>
        </w:rPr>
        <w:t>Проблема обеспечения безопасности в Восточной Азии на примере площадок многостороннего сотрудничества</w:t>
      </w:r>
    </w:p>
    <w:p w:rsidR="00196A6D" w:rsidRPr="002368AE" w:rsidRDefault="00196A6D" w:rsidP="00196A6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Основными моделями многостороннего сотрудничества, которые формируют региональную архитектуру безопасности, являются следующие: ВАС, АРФ, СМО АСЕАН+8, АСЕАН+3, американоцентричная система «втулок и спиц». Формирование макрорегионального комплекса безопасности в Восточной Азии происходит преимущественно вокруг «асеаноцентричных» институтов, поскольку Ассоциация в той или иной степени причастна практически ко всем существующим механизмам взаимодействия по вопросам безопасности в АТР.</w:t>
      </w:r>
    </w:p>
    <w:p w:rsidR="00196A6D" w:rsidRPr="002368AE" w:rsidRDefault="00196A6D" w:rsidP="00196A6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Одной из ключевых проблем обеспечения региональной безопасности является нарастание дисбаланса между заинтересованными сторонами. Проявляется это следующим образом: страны региона осознают необходимость наладить эффективное сотрудничество усилиями максимально возможного количества участников, однако не готовы сделать это в рамках общерегиональных многосторонних площадок. Пример – нарастание противоречий между Китаем и Японией по поводу территориальной принадлежности островов Сенкаку.</w:t>
      </w:r>
    </w:p>
    <w:p w:rsidR="00196A6D" w:rsidRPr="002368AE" w:rsidRDefault="00196A6D" w:rsidP="00196A6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 xml:space="preserve">Обращает на себя внимание также неспособность региональных институтов решать конкретные вопросы безопасности в увязке с комплексом международных проблем на региональном уровне. В этом смысле наглядным примером является кризис шестисторонних переговоров по ядерной проблеме на Корейском полуострове. </w:t>
      </w:r>
    </w:p>
    <w:p w:rsidR="00196A6D" w:rsidRPr="002368AE" w:rsidRDefault="00196A6D" w:rsidP="00196A6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Тенденции институционального развития в АТР разнородны по своему характеру и направлению эволюции. В частности, такие международные организации, как ВАС и АРФ вносят определенный вклад в укрепление атмосферы доверия и смогли поднять уровень политического диалога по вопросам безопасности и политического сотрудничества. Вместе с тем экспоненциальное нарастание региональной напряженности, наблюдающееся в настоящее время, дает основания поставить вопрос о новых угрозах региональной безопасности, на которые региональные институты пока не смогли дать конструктивный ответ (угрозы в киберпространстве, международный терроризм, пиратство, продовольственная безопасность).</w:t>
      </w:r>
    </w:p>
    <w:p w:rsidR="00196A6D" w:rsidRPr="002368AE" w:rsidRDefault="00196A6D" w:rsidP="00196A6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lastRenderedPageBreak/>
        <w:t xml:space="preserve">Еще одна причина развития региональных дисбалансов состоит в том, что, несмотря на амбициозные претензии АРФ и ВАС, фактически вне охвата переговорным процессом оказываются проблемы СВА, где непосредственно пересекаются стратегические интересы ведущих региональных держав (Китая, Японии, РК, России и США). </w:t>
      </w:r>
    </w:p>
    <w:p w:rsidR="00196A6D" w:rsidRPr="002368AE" w:rsidRDefault="00196A6D" w:rsidP="00196A6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 xml:space="preserve">Таким образом, если смотреть в будущее, то напрашивается не слишком оптимистичный, но логичный вывод: сложившееся система безопасности в Восточной Азии устаревает на глазах, и сами ее базовые конструкции нуждаются в обновлении. Причина кроется не столько в нарастании проблем, сколько дисбалансов, развитие которых расшатывает сами ее «несущие» конструкции. </w:t>
      </w:r>
    </w:p>
    <w:p w:rsidR="003A79CF" w:rsidRDefault="003A79CF"/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6D"/>
    <w:rsid w:val="00196A6D"/>
    <w:rsid w:val="003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6D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196A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6D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196A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Macintosh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2015-10-12T21:28:00Z</dcterms:created>
  <dcterms:modified xsi:type="dcterms:W3CDTF">2015-10-12T21:28:00Z</dcterms:modified>
</cp:coreProperties>
</file>