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F8" w:rsidRPr="00EA7E4A" w:rsidRDefault="00CE67AE" w:rsidP="00EA7E4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7E4A">
        <w:rPr>
          <w:rFonts w:ascii="Times New Roman" w:hAnsi="Times New Roman" w:cs="Times New Roman"/>
          <w:b/>
          <w:sz w:val="28"/>
          <w:szCs w:val="28"/>
        </w:rPr>
        <w:t>Интересы безопасности России и деятельность ИГИЛ</w:t>
      </w:r>
    </w:p>
    <w:p w:rsidR="008D57FF" w:rsidRPr="00EA7E4A" w:rsidRDefault="008D57FF" w:rsidP="00EA7E4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Диана Олеговна</w:t>
      </w:r>
    </w:p>
    <w:p w:rsidR="008D57FF" w:rsidRPr="00EA7E4A" w:rsidRDefault="008D57FF" w:rsidP="00EA7E4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ЦЕАБ ИМИ МГИМО (У) МИД РФ</w:t>
      </w:r>
    </w:p>
    <w:p w:rsidR="008D57FF" w:rsidRPr="00EA7E4A" w:rsidRDefault="008D57FF" w:rsidP="00EA7E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многообразия радикальных исламистских организаций сегодня особую обеспокоенность мирового сообщества в целом и России в частности вызывает «Исламское государство</w:t>
      </w:r>
      <w:r w:rsidR="00B11236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Ирака и Леванта</w:t>
      </w: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как основной центр трансформации и притяжения транснационального вооруженного </w:t>
      </w:r>
      <w:proofErr w:type="spellStart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джихадизма</w:t>
      </w:r>
      <w:proofErr w:type="spellEnd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1236" w:rsidRPr="00EA7E4A" w:rsidRDefault="00B11236" w:rsidP="00EA7E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Созданная 15 октября 2006 г. в результате слияния 11 радикальных суннитских формирований во главе с подразделением «Аль-Каиды» в Ираке группировка до 2013 г. называлась «Исламское государство Ирак» (ИГИ). В апреле 2013 г. путем слияния двух «филиалов» «Аль-Каиды» в Ираке и Сирии была образована единая группировка под названием «Исламское государство Ирака и Леванта (ИГИЛ)», </w:t>
      </w:r>
      <w:proofErr w:type="gramStart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proofErr w:type="gramEnd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стало создание исламского эмирата на территории Ливана, Сирии и Ирака. Основу террористической группировки ИГИЛ составляли боевики, сражавшиеся с американскими войсками в период их пребывания в Ираке и с силами правительства </w:t>
      </w:r>
      <w:proofErr w:type="spellStart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Башара</w:t>
      </w:r>
      <w:proofErr w:type="spellEnd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Асада</w:t>
      </w:r>
      <w:proofErr w:type="spellEnd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Сирии.</w:t>
      </w:r>
    </w:p>
    <w:p w:rsidR="00B11236" w:rsidRPr="00EA7E4A" w:rsidRDefault="00B11236" w:rsidP="00EA7E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различным оценкам, общая численность группировки на сегодняшний день составляет порядка 30 тыс. человек. В рядах боевиков воюют граждане 80 стран, в том числе Франции, Великобритании, Германии, Марокко, Саудовской Аравии, США, Канады, РФ и стран СНГ. </w:t>
      </w:r>
      <w:proofErr w:type="gramStart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ИГИЛ признана террористической организацией в  США, Канаде, Великобритании, Австралии, Турции, Египте, ОАЭ, Индии, Индонезии. 29 декабря 2014 Верховный суд Российской Федерации также признал группировки «Исламское государство Ирака и Леванта» («ИГИЛ») и «</w:t>
      </w:r>
      <w:proofErr w:type="spellStart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Джабхат</w:t>
      </w:r>
      <w:proofErr w:type="spellEnd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Ан-</w:t>
      </w:r>
      <w:proofErr w:type="spellStart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Нусра</w:t>
      </w:r>
      <w:proofErr w:type="spellEnd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террористическими организациями.</w:t>
      </w:r>
      <w:proofErr w:type="gramEnd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этим решением, деятельность указанных организаций на территории России запрещается, а вступление в ряды этих структур или их поддержка влекут уголовную ответственность.</w:t>
      </w:r>
    </w:p>
    <w:p w:rsidR="00DA4713" w:rsidRPr="00EA7E4A" w:rsidRDefault="00C1793C" w:rsidP="00EA7E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России деятельность ИГИЛ представляет серьезную угрозу в сфере безопасности</w:t>
      </w:r>
      <w:r w:rsidR="00DA4713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713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</w:t>
      </w: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со спецификой ИГИЛ как таковой. По мнению многих экспертов,  «Исламское государство» сильно выделяется даже на фоне наиболее смертоносных группировок </w:t>
      </w:r>
      <w:proofErr w:type="spellStart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исламистско-джихадистского</w:t>
      </w:r>
      <w:proofErr w:type="spellEnd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типа. Это движение </w:t>
      </w:r>
      <w:proofErr w:type="gramStart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радикально</w:t>
      </w:r>
      <w:proofErr w:type="gramEnd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своей программе, идеологии и методам, Кроме того, оно стало основным комбатантом сразу в двух наиболее интенсивных вооруженных конфликтах мира (Ирак и Сирия), будучи устойчивым к контрмерам и способным вести наступательные операции на двух линиях боевых действий одновременно. </w:t>
      </w:r>
    </w:p>
    <w:p w:rsidR="00DA4713" w:rsidRPr="00EA7E4A" w:rsidRDefault="00C1793C" w:rsidP="00EA7E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ИГИЛ стало своеобразным «модным брендом» в этой сфере, мощным центром притяжения для иностранных боевиков-</w:t>
      </w:r>
      <w:proofErr w:type="spellStart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джихадистов</w:t>
      </w:r>
      <w:proofErr w:type="spellEnd"/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из России и стран СНГ. По оценкам экспертов, на стороне ИГИЛ воюют примерно от 1700 до 2200 человек из России. По данным Международной кризисной группы, из стран Центральной Азии в рядах ИГИЛ воюет еще порядка 4000 человек. При этом далеко не всегда мотивирующим фактором являются деньги. </w:t>
      </w:r>
    </w:p>
    <w:p w:rsidR="00DA4713" w:rsidRPr="00EA7E4A" w:rsidRDefault="00C1793C" w:rsidP="00EA7E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Сегодня ИГИЛ с идеологической точки зрения представляет определенную модель, обладающую высокой привлекательностью для определенных слоев населения.  На основе солидной финансовой базы ИГИЛ удалось начать эксперимент по государственному строительству на идее «Исламского халифата». </w:t>
      </w:r>
      <w:r w:rsidR="00DA4713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 отличие от «Аль-Каиды» и ее последователей, ИГИЛ не рассматривает «Исламский халифат» как некую абстрактную цель, а на практике строит вполне реальный, имеющий конкретное территориальное измерение «Исламский халифат»</w:t>
      </w:r>
      <w:r w:rsidR="00DA4713" w:rsidRPr="00EA7E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</w:t>
      </w:r>
      <w:r w:rsidR="00DA4713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мусульман-суннитов. При этом характерной особенностью этого является </w:t>
      </w:r>
      <w:r w:rsidR="00DA4713" w:rsidRPr="00EA7E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сетевая фрагментация</w:t>
      </w:r>
      <w:r w:rsidR="00DA4713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«глобального джихада», когда определенные радикальные группы, разбросанные по всему миру, целиком или в лице части своих членов, заявляют о своем присоединении к ИГИЛ. Таким образом, происходит распространение небольших, полу- или полностью автономных </w:t>
      </w:r>
      <w:proofErr w:type="spellStart"/>
      <w:r w:rsidR="00DA4713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джихадистских</w:t>
      </w:r>
      <w:proofErr w:type="spellEnd"/>
      <w:r w:rsidR="00DA4713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ячеек, которые связаны с «движением» и между собой, главным образом, посредством идеологии «глобального джихада». При этом они не только считают себя элементами глобальной сети, но и действуют, планируя и осуществляя террористическую деятельность, как ее части (административные структуры с базовыми функциями управления). Такие сетевые ячейки и «фрагменты» существуют сегодня более чем в 70 странах мира. И хотя большинство из таких </w:t>
      </w:r>
      <w:r w:rsidR="002C1F4D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«аффилированных» террористических организаций</w:t>
      </w:r>
      <w:r w:rsidR="00B11236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заявив о поддержке ИГ</w:t>
      </w:r>
      <w:r w:rsidR="002C1F4D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="00B11236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действуют </w:t>
      </w:r>
      <w:r w:rsidR="002C1F4D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B11236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2C1F4D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существует опасность реализации «худшего сценария», </w:t>
      </w:r>
      <w:r w:rsidR="00B11236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произойти организационное объединение</w:t>
      </w:r>
      <w:r w:rsidR="002C1F4D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ИГИЛ и множества ячеек</w:t>
      </w:r>
      <w:r w:rsidR="00B11236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предполагает контроль из одного центра. </w:t>
      </w:r>
    </w:p>
    <w:p w:rsidR="002C1F4D" w:rsidRPr="00EA7E4A" w:rsidRDefault="002C1F4D" w:rsidP="00EA7E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Отдельного упоминания в связи с угрозой ИГИЛ заслуживает внутренний северокавказский фактор в России, а также проблемы безопасности в Центральной Азии. </w:t>
      </w:r>
    </w:p>
    <w:p w:rsidR="00847C82" w:rsidRPr="00EA7E4A" w:rsidRDefault="002F2323" w:rsidP="00EA7E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="002C1F4D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серьезных усилий по урегулированию ряда этнических и </w:t>
      </w:r>
      <w:proofErr w:type="spellStart"/>
      <w:r w:rsidR="002C1F4D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этноконфессиональных</w:t>
      </w:r>
      <w:proofErr w:type="spellEnd"/>
      <w:r w:rsidR="002C1F4D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конфликтов </w:t>
      </w: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Северном Кавказе </w:t>
      </w:r>
      <w:r w:rsidR="002C1F4D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времени удалось достигнуть относительной стабилизации в этом регионе. </w:t>
      </w:r>
      <w:r w:rsidR="00847C82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деятельность ИГИЛ вновь ставит вопрос о </w:t>
      </w:r>
      <w:r w:rsidR="002C1F4D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</w:t>
      </w:r>
      <w:r w:rsidR="00847C82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C1F4D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транснациональных радикально-исламистских сил во внутрироссийском контексте в привязке к </w:t>
      </w:r>
      <w:proofErr w:type="gramStart"/>
      <w:r w:rsidR="002C1F4D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вооруженному</w:t>
      </w:r>
      <w:proofErr w:type="gramEnd"/>
      <w:r w:rsidR="002C1F4D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1F4D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джихадизму</w:t>
      </w:r>
      <w:proofErr w:type="spellEnd"/>
      <w:r w:rsidR="002C1F4D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C82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Беспокойство вызывает, прежде всего, приток боевиков-исламистов из Северо-Кавказского региона, возможные последствия их обратного оттока и возврата хотя бы части из них к </w:t>
      </w:r>
      <w:proofErr w:type="spellStart"/>
      <w:r w:rsidR="00847C82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вооруженно</w:t>
      </w:r>
      <w:proofErr w:type="spellEnd"/>
      <w:r w:rsidR="00847C82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-террористической активности на Северном Кавказе.  По данным экспертов, общая численность </w:t>
      </w:r>
      <w:proofErr w:type="spellStart"/>
      <w:r w:rsidR="00847C82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джихадистов</w:t>
      </w:r>
      <w:proofErr w:type="spellEnd"/>
      <w:r w:rsidR="00847C82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российского происхождения могла составлять 300–400 человек (в Сирии) в 2013 г., не менее 800 в 2014 г. (в целом), а </w:t>
      </w:r>
      <w:proofErr w:type="gramStart"/>
      <w:r w:rsidR="00847C82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="00847C82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г. только в одном Ираке могла доходить до 1700. Сегодня </w:t>
      </w: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заинтересована в том, чтобы </w:t>
      </w:r>
      <w:r w:rsidR="00847C82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дестабилизирующи</w:t>
      </w:r>
      <w:r w:rsidR="00847C82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транснациональны</w:t>
      </w:r>
      <w:r w:rsidR="00847C82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</w:t>
      </w:r>
      <w:r w:rsidR="00847C82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ы в лице ИГИЛ не стали очередным фа</w:t>
      </w:r>
      <w:r w:rsidR="00EA7E4A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7C82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тором дестабилизации ситуации в</w:t>
      </w: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Северо-Кавказско</w:t>
      </w:r>
      <w:r w:rsidR="00847C82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регионе. </w:t>
      </w:r>
    </w:p>
    <w:p w:rsidR="00EA7E4A" w:rsidRPr="00EA7E4A" w:rsidRDefault="002F2323" w:rsidP="00EA7E4A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Обеспокоенность России террористическими и экстремистскими угрозами безопасности </w:t>
      </w:r>
      <w:r w:rsidR="00EA7E4A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постсоветском пространстве, в том числе в Центральной Азии, связано также с распространением деятельности ИГИЛ на территории Афганистана. </w:t>
      </w:r>
      <w:proofErr w:type="gramStart"/>
      <w:r w:rsidR="00EA7E4A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Начавшись с появления на пакистанской и афганской территории осенью 2014 года отдельных вооруженных сторонников ИГИЛ из числа арабов, пакистанцев, чеченцев, узбеков, уйгуров, таджиков, сегодня «Исламское государство» активно создает новые террористические ячейки на территории Афганистана и Паки</w:t>
      </w:r>
      <w:r w:rsid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стана, что в перспективе </w:t>
      </w:r>
      <w:r w:rsid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ведет к угрозе дестабилизации и распространению террористической угрозы во всем центрально-азиатском регионе.</w:t>
      </w:r>
      <w:r w:rsidR="00EA7E4A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F2323" w:rsidRPr="00EA7E4A" w:rsidRDefault="00EA7E4A" w:rsidP="00EA7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в интересах безопасности России является тесное взаимодействие </w:t>
      </w:r>
      <w:r w:rsidR="009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другими странами и организациями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создание широкой международной коалиции по борьбе с террористической деятельностью ИГИЛ. </w:t>
      </w:r>
      <w:r w:rsidR="009F27B3">
        <w:rPr>
          <w:rFonts w:ascii="Times New Roman" w:hAnsi="Times New Roman" w:cs="Times New Roman"/>
          <w:sz w:val="24"/>
          <w:szCs w:val="24"/>
        </w:rPr>
        <w:t>На протяжении 2015 г. российским руководством (в том числе и президентом В. Путиным на саммите ОДКБ в сентябре 2015 г.) неоднократно были сделаны заявления о готовности</w:t>
      </w:r>
      <w:r w:rsidR="009F27B3" w:rsidRPr="00EA7E4A">
        <w:rPr>
          <w:rFonts w:ascii="Times New Roman" w:hAnsi="Times New Roman" w:cs="Times New Roman"/>
          <w:sz w:val="24"/>
          <w:szCs w:val="24"/>
        </w:rPr>
        <w:t xml:space="preserve"> России к совместным действиям по борьбе с ИГ</w:t>
      </w:r>
      <w:r w:rsidR="009F27B3">
        <w:rPr>
          <w:rFonts w:ascii="Times New Roman" w:hAnsi="Times New Roman" w:cs="Times New Roman"/>
          <w:sz w:val="24"/>
          <w:szCs w:val="24"/>
        </w:rPr>
        <w:t>ИЛ</w:t>
      </w:r>
      <w:r w:rsidR="009F27B3" w:rsidRPr="00EA7E4A">
        <w:rPr>
          <w:rFonts w:ascii="Times New Roman" w:hAnsi="Times New Roman" w:cs="Times New Roman"/>
          <w:sz w:val="24"/>
          <w:szCs w:val="24"/>
        </w:rPr>
        <w:t xml:space="preserve"> в рамках широкой коалиции со странами Запада и государствами ближневосточного региона.</w:t>
      </w:r>
      <w:r w:rsidR="009F27B3">
        <w:rPr>
          <w:rFonts w:ascii="Times New Roman" w:hAnsi="Times New Roman" w:cs="Times New Roman"/>
          <w:sz w:val="24"/>
          <w:szCs w:val="24"/>
        </w:rPr>
        <w:t xml:space="preserve"> </w:t>
      </w:r>
      <w:r w:rsidR="002F2323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достижении этой цели </w:t>
      </w:r>
      <w:r w:rsidR="009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может задействовать механизмы </w:t>
      </w:r>
      <w:r w:rsidR="002F2323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ОДКБ, ШОС</w:t>
      </w:r>
      <w:r w:rsidR="009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БРИКС (в том числе во взаимодействии с Китаем). </w:t>
      </w:r>
      <w:r w:rsidR="002F2323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непростых отношений с Западом </w:t>
      </w:r>
      <w:r w:rsidR="009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может использовать</w:t>
      </w:r>
      <w:r w:rsidR="002F2323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противодействия транснациональному вооруженному исламскому экстремизму в его основном центре (на Ближнем Востоке) в интересах поддержания и сохранения возможностей для сотрудничества и рабочих контактов с западными странами по проблеме, представляющей взаимный и во многом общий интерес. </w:t>
      </w:r>
    </w:p>
    <w:p w:rsidR="00EA7E4A" w:rsidRPr="00EA7E4A" w:rsidRDefault="009F27B3" w:rsidP="00EA7E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следует отметить, что в</w:t>
      </w:r>
      <w:r w:rsidR="00EA7E4A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ООН был также принят ряд резолюций, направленных на противодействие террористической деятельности ИГИЛ. Так, на ИГИЛ распространяются международные санкции в соответствии с резолюциями Совета Безопасности ООН 1267 (1999 г.) и 1989 (2011 г.), принятыми против «Аль-Каиды» и связанных с ней организаций. 15 августа 2014 г. </w:t>
      </w:r>
      <w:proofErr w:type="gramStart"/>
      <w:r w:rsidR="00EA7E4A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="00EA7E4A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ООН единогласно принял резолюцию 2170, предусматривающую введение санкций против шести лидеров, действующих в Ираке и Сирии группировок ИГИЛ и «</w:t>
      </w:r>
      <w:proofErr w:type="spellStart"/>
      <w:r w:rsidR="00EA7E4A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Джабхат</w:t>
      </w:r>
      <w:proofErr w:type="spellEnd"/>
      <w:r w:rsidR="00EA7E4A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Ан-</w:t>
      </w:r>
      <w:proofErr w:type="spellStart"/>
      <w:r w:rsidR="00EA7E4A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Нусра</w:t>
      </w:r>
      <w:proofErr w:type="spellEnd"/>
      <w:r w:rsidR="00EA7E4A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которые участвуют в финансировании, планировании, содействии, подготовке или совершении террористических актов. 12 февраля 2015 г. </w:t>
      </w:r>
      <w:proofErr w:type="gramStart"/>
      <w:r w:rsidR="00EA7E4A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="00EA7E4A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ООН принял инициированную Россией резолюцию 2199 по пресечению финансирования указанных двух террористических организаций. В резолюции закрепляется запрет на любую торговлю нефтью и нефтепродуктами, а также драгоценными металлами и культурными ценностями с ИГИЛ и «</w:t>
      </w:r>
      <w:proofErr w:type="spellStart"/>
      <w:r w:rsidR="00EA7E4A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Джабхат</w:t>
      </w:r>
      <w:proofErr w:type="spellEnd"/>
      <w:r w:rsidR="00EA7E4A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Ан-</w:t>
      </w:r>
      <w:proofErr w:type="spellStart"/>
      <w:r w:rsidR="00EA7E4A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Нусра</w:t>
      </w:r>
      <w:proofErr w:type="spellEnd"/>
      <w:r w:rsidR="00EA7E4A" w:rsidRPr="00EA7E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предусматриваются санкции в отношении физических и юридических лиц за оказание финансовой поддержки террористам (запрет на поездки и блокирование активов).</w:t>
      </w:r>
    </w:p>
    <w:p w:rsidR="002F2323" w:rsidRPr="00EA7E4A" w:rsidRDefault="002F2323" w:rsidP="00EA7E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2323" w:rsidRPr="00EA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AE"/>
    <w:rsid w:val="002C1F4D"/>
    <w:rsid w:val="002F2323"/>
    <w:rsid w:val="004B487B"/>
    <w:rsid w:val="006C0D4A"/>
    <w:rsid w:val="007D1B12"/>
    <w:rsid w:val="00847C82"/>
    <w:rsid w:val="008D57FF"/>
    <w:rsid w:val="00912376"/>
    <w:rsid w:val="009F27B3"/>
    <w:rsid w:val="00B11236"/>
    <w:rsid w:val="00C1793C"/>
    <w:rsid w:val="00C579E4"/>
    <w:rsid w:val="00CE67AE"/>
    <w:rsid w:val="00DA4713"/>
    <w:rsid w:val="00EA7E4A"/>
    <w:rsid w:val="00F4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Vikky</dc:creator>
  <cp:lastModifiedBy>user001</cp:lastModifiedBy>
  <cp:revision>2</cp:revision>
  <dcterms:created xsi:type="dcterms:W3CDTF">2015-10-19T11:49:00Z</dcterms:created>
  <dcterms:modified xsi:type="dcterms:W3CDTF">2015-10-19T11:49:00Z</dcterms:modified>
</cp:coreProperties>
</file>